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E6" w:rsidRPr="008E5BD1" w:rsidRDefault="001774E6" w:rsidP="00177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E6" w:rsidRPr="008E5BD1" w:rsidRDefault="001774E6" w:rsidP="001774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МУНИЦИПАЛЬНОГО ОБРАЗОВАНИЯ «СТЕПАНЕНСКОЕ» «СТЕПАНЕНКИ» МУНИЦИПАЛ КЫЛДЭТЫСЬ ДЕПУТАТЪЁСЛЭН КЕНЕШСЫ</w:t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74E6" w:rsidRPr="008E5BD1" w:rsidRDefault="001774E6" w:rsidP="00177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BD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774E6" w:rsidRPr="008E5BD1" w:rsidRDefault="001774E6" w:rsidP="001774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1774E6" w:rsidRPr="008E5BD1" w:rsidRDefault="001774E6" w:rsidP="001774E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8E5BD1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СОВЕТА  ДЕПУТАТОВ</w:t>
      </w:r>
    </w:p>
    <w:p w:rsidR="001774E6" w:rsidRPr="008E5BD1" w:rsidRDefault="001774E6" w:rsidP="001774E6">
      <w:pPr>
        <w:spacing w:after="0" w:line="216" w:lineRule="auto"/>
        <w:ind w:right="-2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«СТЕПАНЕНСКОЕ»</w:t>
      </w:r>
    </w:p>
    <w:p w:rsidR="001774E6" w:rsidRPr="008E5BD1" w:rsidRDefault="001774E6" w:rsidP="001774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Pr="008E5BD1" w:rsidRDefault="001774E6" w:rsidP="001774E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заключении соглашения между Администрацией муниципального образования «</w:t>
      </w:r>
      <w:proofErr w:type="spellStart"/>
      <w:r w:rsidRPr="008E5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Кезский</w:t>
      </w:r>
      <w:proofErr w:type="spellEnd"/>
      <w:r w:rsidRPr="008E5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район»  и Администрацией муниципального образования «</w:t>
      </w:r>
      <w:proofErr w:type="spellStart"/>
      <w:r w:rsidRPr="008E5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Степаненское</w:t>
      </w:r>
      <w:proofErr w:type="spellEnd"/>
      <w:r w:rsidRPr="008E5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 о  передаче осуществления части полномочий   </w:t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74E6" w:rsidRPr="008E5BD1" w:rsidRDefault="001774E6" w:rsidP="001774E6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ab/>
      </w: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п.2, </w:t>
      </w:r>
      <w:hyperlink r:id="rId7" w:history="1">
        <w:r w:rsidRPr="008E5BD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ru-RU"/>
          </w:rPr>
          <w:t>частью 4 статьи 15</w:t>
        </w:r>
      </w:hyperlink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8" w:history="1">
        <w:r w:rsidRPr="008E5BD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ru-RU"/>
          </w:rPr>
          <w:t>статьи 8</w:t>
        </w:r>
      </w:hyperlink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"</w:t>
      </w:r>
      <w:proofErr w:type="spellStart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Степаненское</w:t>
      </w:r>
      <w:proofErr w:type="spellEnd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" Совет депутатов муниципального образования  </w:t>
      </w:r>
      <w:r w:rsidRPr="008E5BD1">
        <w:rPr>
          <w:rFonts w:ascii="Times New Roman" w:eastAsia="Times New Roman" w:hAnsi="Times New Roman"/>
          <w:b/>
          <w:sz w:val="24"/>
          <w:szCs w:val="24"/>
          <w:lang w:eastAsia="ru-RU"/>
        </w:rPr>
        <w:t>решает</w:t>
      </w: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 Соглашение между Администрацией муниципального образования «</w:t>
      </w:r>
      <w:proofErr w:type="spellStart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Кезский</w:t>
      </w:r>
      <w:proofErr w:type="spellEnd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и  Администрацией муниципального образования "</w:t>
      </w:r>
      <w:proofErr w:type="spellStart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Степаненское</w:t>
      </w:r>
      <w:proofErr w:type="spellEnd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" о передаче осуществления части полномочий (прилагается).</w:t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« </w:t>
      </w:r>
      <w:proofErr w:type="spellStart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Степаненское</w:t>
      </w:r>
      <w:proofErr w:type="spellEnd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                   </w:t>
      </w:r>
      <w:proofErr w:type="spellStart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Д.П.Максимов</w:t>
      </w:r>
      <w:proofErr w:type="spellEnd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тепаненки</w:t>
      </w:r>
      <w:proofErr w:type="spellEnd"/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 декабря  2015 </w:t>
      </w:r>
      <w:r w:rsidRPr="008E5BD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140</w:t>
      </w: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E6" w:rsidRPr="008E5BD1" w:rsidRDefault="001774E6" w:rsidP="00177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CC" w:rsidRDefault="00995DCC"/>
    <w:p w:rsidR="00D812A4" w:rsidRDefault="00D812A4"/>
    <w:p w:rsidR="00D812A4" w:rsidRDefault="00D812A4"/>
    <w:p w:rsidR="00D812A4" w:rsidRDefault="00D812A4"/>
    <w:p w:rsidR="00D812A4" w:rsidRPr="00D812A4" w:rsidRDefault="00D812A4" w:rsidP="00D812A4">
      <w:pPr>
        <w:spacing w:after="0" w:line="240" w:lineRule="auto"/>
        <w:ind w:left="5760"/>
        <w:jc w:val="center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lastRenderedPageBreak/>
        <w:t>Утвержден</w:t>
      </w:r>
    </w:p>
    <w:p w:rsidR="00D812A4" w:rsidRPr="00D812A4" w:rsidRDefault="00D812A4" w:rsidP="00D812A4">
      <w:pPr>
        <w:spacing w:after="0" w:line="240" w:lineRule="auto"/>
        <w:ind w:left="5760"/>
        <w:jc w:val="center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Решением   Совета депутатов     муниципального образования «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</w:rPr>
        <w:t>Степаненское</w:t>
      </w:r>
      <w:proofErr w:type="spellEnd"/>
      <w:r w:rsidRPr="00D812A4">
        <w:rPr>
          <w:rFonts w:ascii="Times New Roman" w:eastAsia="Times New Roman" w:hAnsi="Times New Roman"/>
          <w:sz w:val="24"/>
          <w:szCs w:val="24"/>
        </w:rPr>
        <w:t>»</w:t>
      </w:r>
    </w:p>
    <w:p w:rsidR="00D812A4" w:rsidRPr="00D812A4" w:rsidRDefault="00D812A4" w:rsidP="00D812A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12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от 23 декабря  2015 г. № 140</w:t>
      </w:r>
    </w:p>
    <w:p w:rsidR="00D812A4" w:rsidRPr="00D812A4" w:rsidRDefault="00D812A4" w:rsidP="00D812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812A4" w:rsidRPr="00D812A4" w:rsidRDefault="00D812A4" w:rsidP="00D8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81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Соглашение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12A4">
        <w:rPr>
          <w:rFonts w:ascii="Times New Roman" w:eastAsia="Times New Roman" w:hAnsi="Times New Roman"/>
          <w:b/>
          <w:bCs/>
          <w:sz w:val="24"/>
          <w:szCs w:val="24"/>
        </w:rPr>
        <w:t>между Администрацией муниципального образования «</w:t>
      </w:r>
      <w:proofErr w:type="spellStart"/>
      <w:r w:rsidRPr="00D812A4">
        <w:rPr>
          <w:rFonts w:ascii="Times New Roman" w:eastAsia="Times New Roman" w:hAnsi="Times New Roman"/>
          <w:b/>
          <w:bCs/>
          <w:sz w:val="24"/>
          <w:szCs w:val="24"/>
        </w:rPr>
        <w:t>Кезский</w:t>
      </w:r>
      <w:proofErr w:type="spellEnd"/>
      <w:r w:rsidRPr="00D812A4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район» и Администрацией муниципального образования «</w:t>
      </w:r>
      <w:proofErr w:type="spellStart"/>
      <w:r w:rsidRPr="00D812A4">
        <w:rPr>
          <w:rFonts w:ascii="Times New Roman" w:eastAsia="Times New Roman" w:hAnsi="Times New Roman"/>
          <w:b/>
          <w:bCs/>
          <w:sz w:val="24"/>
          <w:szCs w:val="24"/>
        </w:rPr>
        <w:t>Степаненское</w:t>
      </w:r>
      <w:proofErr w:type="spellEnd"/>
      <w:r w:rsidRPr="00D812A4">
        <w:rPr>
          <w:rFonts w:ascii="Times New Roman" w:eastAsia="Times New Roman" w:hAnsi="Times New Roman"/>
          <w:b/>
          <w:bCs/>
          <w:sz w:val="24"/>
          <w:szCs w:val="24"/>
        </w:rPr>
        <w:t>» о передаче осуществления части полномочий</w:t>
      </w:r>
    </w:p>
    <w:p w:rsidR="00D812A4" w:rsidRP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812A4">
        <w:rPr>
          <w:rFonts w:ascii="Times New Roman" w:eastAsia="Times New Roman" w:hAnsi="Times New Roman"/>
          <w:sz w:val="24"/>
          <w:szCs w:val="24"/>
        </w:rPr>
        <w:t>Администрация муниципального образования «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D812A4">
        <w:rPr>
          <w:rFonts w:ascii="Times New Roman" w:eastAsia="Times New Roman" w:hAnsi="Times New Roman"/>
          <w:sz w:val="24"/>
          <w:szCs w:val="24"/>
        </w:rPr>
        <w:t xml:space="preserve"> район», именуемая в дальнейшем «Муниципальный район», в лице главы Администрации муниципального образования «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D812A4">
        <w:rPr>
          <w:rFonts w:ascii="Times New Roman" w:eastAsia="Times New Roman" w:hAnsi="Times New Roman"/>
          <w:sz w:val="24"/>
          <w:szCs w:val="24"/>
        </w:rPr>
        <w:t xml:space="preserve"> район» Богданова Ивана Олеговича, действующего на основании Устава, с одной стороны и Администрация муниципального образования «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</w:rPr>
        <w:t>Степаненское</w:t>
      </w:r>
      <w:proofErr w:type="spellEnd"/>
      <w:r w:rsidRPr="00D812A4">
        <w:rPr>
          <w:rFonts w:ascii="Times New Roman" w:eastAsia="Times New Roman" w:hAnsi="Times New Roman"/>
          <w:sz w:val="24"/>
          <w:szCs w:val="24"/>
        </w:rPr>
        <w:t>», именуемая  в дальнейшем «Поселение», в лице Главы муниципального образования «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</w:rPr>
        <w:t>Степаненское</w:t>
      </w:r>
      <w:proofErr w:type="spellEnd"/>
      <w:r w:rsidRPr="00D812A4">
        <w:rPr>
          <w:rFonts w:ascii="Times New Roman" w:eastAsia="Times New Roman" w:hAnsi="Times New Roman"/>
          <w:sz w:val="24"/>
          <w:szCs w:val="24"/>
        </w:rPr>
        <w:t>» Максимова Дмитрия Петровича</w:t>
      </w:r>
      <w:r w:rsidRPr="00D812A4">
        <w:rPr>
          <w:rFonts w:ascii="Times New Roman" w:eastAsia="Times New Roman" w:hAnsi="Times New Roman"/>
          <w:sz w:val="24"/>
          <w:szCs w:val="24"/>
          <w:u w:val="single"/>
        </w:rPr>
        <w:t>,</w:t>
      </w:r>
      <w:r w:rsidRPr="00D812A4">
        <w:rPr>
          <w:rFonts w:ascii="Times New Roman" w:eastAsia="Times New Roman" w:hAnsi="Times New Roman"/>
          <w:sz w:val="24"/>
          <w:szCs w:val="24"/>
        </w:rPr>
        <w:t xml:space="preserve"> действующего на основании Устава, с другой стороны, совместно именуемые в дальнейшем «Стороны», заключили настоящее</w:t>
      </w:r>
      <w:proofErr w:type="gramEnd"/>
      <w:r w:rsidRPr="00D812A4">
        <w:rPr>
          <w:rFonts w:ascii="Times New Roman" w:eastAsia="Times New Roman" w:hAnsi="Times New Roman"/>
          <w:sz w:val="24"/>
          <w:szCs w:val="24"/>
        </w:rPr>
        <w:t xml:space="preserve"> Соглашение о нижеследующем:</w:t>
      </w:r>
    </w:p>
    <w:p w:rsidR="00D812A4" w:rsidRP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D812A4">
        <w:rPr>
          <w:rFonts w:ascii="Times New Roman" w:eastAsia="Times New Roman" w:hAnsi="Times New Roman"/>
          <w:b/>
          <w:sz w:val="24"/>
          <w:szCs w:val="24"/>
        </w:rPr>
        <w:t>Статья 1. Предмет Соглашения</w:t>
      </w:r>
    </w:p>
    <w:p w:rsidR="00D812A4" w:rsidRPr="00D812A4" w:rsidRDefault="00D812A4" w:rsidP="00D81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Предметом настоящего Соглашения являются </w:t>
      </w:r>
      <w:r w:rsidRPr="00D812A4">
        <w:rPr>
          <w:rFonts w:ascii="Times New Roman" w:eastAsia="Times New Roman" w:hAnsi="Times New Roman"/>
          <w:sz w:val="24"/>
          <w:szCs w:val="24"/>
        </w:rPr>
        <w:t>отношения, возникающие между Сторонами, в части передачи полномочий по решению вопросов местного значения Муниципального района в соответствии с п.2 части 4 статьи 15 Федерального закона от 06.10.2003 № 131-ФЗ «Об общих принципах организации местного самоуправления в Российской Федерации»:</w:t>
      </w:r>
    </w:p>
    <w:p w:rsidR="00D812A4" w:rsidRPr="00D812A4" w:rsidRDefault="00D812A4" w:rsidP="00D812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 w:rsidRPr="00D812A4">
        <w:rPr>
          <w:rFonts w:ascii="Times New Roman" w:eastAsia="Arial" w:hAnsi="Times New Roman"/>
          <w:sz w:val="24"/>
          <w:szCs w:val="24"/>
          <w:lang w:eastAsia="ar-SA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D812A4">
          <w:rPr>
            <w:rFonts w:ascii="Times New Roman" w:eastAsia="Arial" w:hAnsi="Times New Roman"/>
            <w:color w:val="0000FF"/>
            <w:sz w:val="24"/>
            <w:szCs w:val="24"/>
            <w:u w:val="single"/>
            <w:lang w:eastAsia="ar-SA"/>
          </w:rPr>
          <w:t>законодательством</w:t>
        </w:r>
        <w:proofErr w:type="gramEnd"/>
      </w:hyperlink>
      <w:r w:rsidRPr="00D812A4">
        <w:rPr>
          <w:rFonts w:ascii="Times New Roman" w:eastAsia="Arial" w:hAnsi="Times New Roman"/>
          <w:sz w:val="24"/>
          <w:szCs w:val="24"/>
          <w:lang w:eastAsia="ar-SA"/>
        </w:rPr>
        <w:t xml:space="preserve"> Российской Федерации;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Муниципальный район  оказывает содействие в реализации полномочий, указанных в статье 1, «Поселению» в рамках настоящего Соглашения.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0" w:name="Par143"/>
      <w:bookmarkEnd w:id="0"/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D812A4">
        <w:rPr>
          <w:rFonts w:ascii="Times New Roman" w:eastAsia="Times New Roman" w:hAnsi="Times New Roman"/>
          <w:b/>
          <w:sz w:val="24"/>
          <w:szCs w:val="24"/>
        </w:rPr>
        <w:t>Статья 2. Права и обязанности Сторон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2.1. Муниципальный район имеет право:</w:t>
      </w:r>
    </w:p>
    <w:p w:rsidR="00D812A4" w:rsidRPr="00D812A4" w:rsidRDefault="00D812A4" w:rsidP="00D812A4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получать информацию о ходе исполнения переданных полномочий;</w:t>
      </w:r>
    </w:p>
    <w:p w:rsidR="00D812A4" w:rsidRPr="00D812A4" w:rsidRDefault="00D812A4" w:rsidP="00D812A4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D812A4" w:rsidRPr="00D812A4" w:rsidRDefault="00D812A4" w:rsidP="00D812A4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 xml:space="preserve">осуществлять текущий </w:t>
      </w:r>
      <w:proofErr w:type="gramStart"/>
      <w:r w:rsidRPr="00D812A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D812A4">
        <w:rPr>
          <w:rFonts w:ascii="Times New Roman" w:eastAsia="Times New Roman" w:hAnsi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D812A4" w:rsidRPr="00D812A4" w:rsidRDefault="00D812A4" w:rsidP="00D812A4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D812A4" w:rsidRPr="00D812A4" w:rsidRDefault="00D812A4" w:rsidP="00D812A4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при ненадлежащем исполнении переданных полномочий направлять письменные уведомления Поселению об устранении допущенных нарушений.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812A4">
        <w:rPr>
          <w:rFonts w:ascii="Times New Roman" w:eastAsia="Times New Roman" w:hAnsi="Times New Roman"/>
          <w:sz w:val="24"/>
          <w:szCs w:val="24"/>
          <w:lang w:val="en-US"/>
        </w:rPr>
        <w:t xml:space="preserve">2.2. 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Муниципальный</w:t>
      </w:r>
      <w:proofErr w:type="spellEnd"/>
      <w:r w:rsidRPr="00D812A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район</w:t>
      </w:r>
      <w:proofErr w:type="spellEnd"/>
      <w:r w:rsidRPr="00D812A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обязан</w:t>
      </w:r>
      <w:proofErr w:type="spellEnd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D812A4" w:rsidRPr="00D812A4" w:rsidRDefault="00D812A4" w:rsidP="00D812A4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 xml:space="preserve">перечислять финансовые средства Поселению в виде иных межбюджетных трансфертов из бюджета Муниципального района в согласованном Сторонами </w:t>
      </w:r>
      <w:r w:rsidRPr="00D812A4">
        <w:rPr>
          <w:rFonts w:ascii="Times New Roman" w:eastAsia="Times New Roman" w:hAnsi="Times New Roman"/>
          <w:sz w:val="24"/>
          <w:szCs w:val="24"/>
        </w:rPr>
        <w:lastRenderedPageBreak/>
        <w:t>порядке;</w:t>
      </w:r>
    </w:p>
    <w:p w:rsidR="00D812A4" w:rsidRPr="00D812A4" w:rsidRDefault="00D812A4" w:rsidP="00D812A4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передать Поселению документы и предоставлять имеющуюся информацию, необходимую для осуществления переданных полномочий.</w:t>
      </w:r>
    </w:p>
    <w:p w:rsidR="00D812A4" w:rsidRPr="00D812A4" w:rsidRDefault="00D812A4" w:rsidP="00D812A4">
      <w:pPr>
        <w:widowControl w:val="0"/>
        <w:tabs>
          <w:tab w:val="num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812A4">
        <w:rPr>
          <w:rFonts w:ascii="Times New Roman" w:eastAsia="Times New Roman" w:hAnsi="Times New Roman"/>
          <w:sz w:val="24"/>
          <w:szCs w:val="24"/>
          <w:lang w:val="en-US"/>
        </w:rPr>
        <w:t xml:space="preserve">2.3. 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Поселение</w:t>
      </w:r>
      <w:proofErr w:type="spellEnd"/>
      <w:r w:rsidRPr="00D812A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имеет</w:t>
      </w:r>
      <w:proofErr w:type="spellEnd"/>
      <w:r w:rsidRPr="00D812A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право</w:t>
      </w:r>
      <w:proofErr w:type="spellEnd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D812A4" w:rsidRPr="00D812A4" w:rsidRDefault="00D812A4" w:rsidP="00D812A4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D812A4" w:rsidRPr="00D812A4" w:rsidRDefault="00D812A4" w:rsidP="00D812A4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организовывать проведение официальных районных мероприятий (совещаний, семинаров и т.п.) по вопросам осуществления переданных полномочий;</w:t>
      </w:r>
    </w:p>
    <w:p w:rsidR="00D812A4" w:rsidRPr="00D812A4" w:rsidRDefault="00D812A4" w:rsidP="00D812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812A4">
        <w:rPr>
          <w:rFonts w:ascii="Times New Roman" w:eastAsia="Times New Roman" w:hAnsi="Times New Roman"/>
          <w:sz w:val="24"/>
          <w:szCs w:val="24"/>
          <w:lang w:val="en-US"/>
        </w:rPr>
        <w:t xml:space="preserve">2.4. 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Поселение</w:t>
      </w:r>
      <w:proofErr w:type="spellEnd"/>
      <w:r w:rsidRPr="00D812A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обязано</w:t>
      </w:r>
      <w:proofErr w:type="spellEnd"/>
      <w:r w:rsidRPr="00D812A4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D812A4" w:rsidRPr="00D812A4" w:rsidRDefault="00D812A4" w:rsidP="00D812A4">
      <w:pPr>
        <w:widowControl w:val="0"/>
        <w:numPr>
          <w:ilvl w:val="0"/>
          <w:numId w:val="3"/>
        </w:numPr>
        <w:tabs>
          <w:tab w:val="clear" w:pos="357"/>
          <w:tab w:val="left" w:pos="540"/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 xml:space="preserve">осуществлять в соответствии с действующим законодательством переданные ему Муниципальным районом полномочия в </w:t>
      </w:r>
      <w:proofErr w:type="gramStart"/>
      <w:r w:rsidRPr="00D812A4">
        <w:rPr>
          <w:rFonts w:ascii="Times New Roman" w:eastAsia="Times New Roman" w:hAnsi="Times New Roman"/>
          <w:sz w:val="24"/>
          <w:szCs w:val="24"/>
        </w:rPr>
        <w:t>пределах</w:t>
      </w:r>
      <w:proofErr w:type="gramEnd"/>
      <w:r w:rsidRPr="00D812A4">
        <w:rPr>
          <w:rFonts w:ascii="Times New Roman" w:eastAsia="Times New Roman" w:hAnsi="Times New Roman"/>
          <w:sz w:val="24"/>
          <w:szCs w:val="24"/>
        </w:rPr>
        <w:t xml:space="preserve"> выделенных на эти цели финансовых средств (иных межбюджетных трансфертов);</w:t>
      </w:r>
    </w:p>
    <w:p w:rsidR="00D812A4" w:rsidRPr="00D812A4" w:rsidRDefault="00D812A4" w:rsidP="00D812A4">
      <w:pPr>
        <w:widowControl w:val="0"/>
        <w:numPr>
          <w:ilvl w:val="0"/>
          <w:numId w:val="3"/>
        </w:numPr>
        <w:tabs>
          <w:tab w:val="clear" w:pos="357"/>
          <w:tab w:val="left" w:pos="540"/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направлять поступившие финансовые средства (иные межбюджетные трансферты) в полном объеме на осуществление переданных полномочий, обеспечивая их целевое использование;</w:t>
      </w:r>
    </w:p>
    <w:p w:rsidR="00D812A4" w:rsidRPr="00D812A4" w:rsidRDefault="00D812A4" w:rsidP="00D812A4">
      <w:pPr>
        <w:widowControl w:val="0"/>
        <w:numPr>
          <w:ilvl w:val="0"/>
          <w:numId w:val="3"/>
        </w:numPr>
        <w:tabs>
          <w:tab w:val="clear" w:pos="357"/>
          <w:tab w:val="left" w:pos="540"/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ежеквартально не позднее 10 числа, следующего за отчетным периодом, представлять Муниципальный район отчет об использовании финансовых сре</w:t>
      </w:r>
      <w:proofErr w:type="gramStart"/>
      <w:r w:rsidRPr="00D812A4"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 w:rsidRPr="00D812A4">
        <w:rPr>
          <w:rFonts w:ascii="Times New Roman" w:eastAsia="Times New Roman" w:hAnsi="Times New Roman"/>
          <w:sz w:val="24"/>
          <w:szCs w:val="24"/>
        </w:rPr>
        <w:t>я исполнения переданных по настоящему Соглашению полномочий.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D812A4">
        <w:rPr>
          <w:rFonts w:ascii="Times New Roman" w:eastAsia="Times New Roman" w:hAnsi="Times New Roman"/>
          <w:b/>
          <w:bCs/>
          <w:sz w:val="24"/>
          <w:szCs w:val="24"/>
        </w:rPr>
        <w:t xml:space="preserve">Статья 3. </w:t>
      </w:r>
      <w:r w:rsidRPr="00D812A4">
        <w:rPr>
          <w:rFonts w:ascii="Times New Roman" w:eastAsia="Times New Roman" w:hAnsi="Times New Roman"/>
          <w:b/>
          <w:sz w:val="24"/>
          <w:szCs w:val="24"/>
        </w:rPr>
        <w:t xml:space="preserve">Порядок определения ежегодного объема 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b/>
          <w:sz w:val="24"/>
          <w:szCs w:val="24"/>
        </w:rPr>
        <w:t>иных межбюджетных трансфертов</w:t>
      </w:r>
    </w:p>
    <w:p w:rsidR="00D812A4" w:rsidRPr="00D812A4" w:rsidRDefault="00D812A4" w:rsidP="00D812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3.1. Выполнение части полномочий осуществляется за счет иных межбюджетных трансфертов, передаваемых из бюджета муниципального района в бюджет Поселения.</w:t>
      </w:r>
      <w:r w:rsidRPr="00D812A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3.2. Объем иных межбюджетных трансфертов, необходимых для осуществления указанных полномочий, устанавливается решением Районным Советом депутатов муниципального района о бюджете на очередной финансовый год.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3.3. Порядок определения ежегодного объема иных межбюджетных трансфертов, необходимых для осуществления указанных полномочий, устанавливается согласно утвержденной Советом депутатов муниципального района методике расчета по каждому полномочию.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 xml:space="preserve">3.4. Иные межбюджетные трансферты, полученные бюджетом поселения из бюджета муниципального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D812A4">
        <w:rPr>
          <w:rFonts w:ascii="Times New Roman" w:eastAsia="Times New Roman" w:hAnsi="Times New Roman"/>
          <w:sz w:val="24"/>
          <w:szCs w:val="24"/>
        </w:rPr>
        <w:t>на те</w:t>
      </w:r>
      <w:proofErr w:type="gramEnd"/>
      <w:r w:rsidRPr="00D812A4">
        <w:rPr>
          <w:rFonts w:ascii="Times New Roman" w:eastAsia="Times New Roman" w:hAnsi="Times New Roman"/>
          <w:sz w:val="24"/>
          <w:szCs w:val="24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Муниципального района.</w:t>
      </w:r>
    </w:p>
    <w:p w:rsidR="00D812A4" w:rsidRPr="00D812A4" w:rsidRDefault="00D812A4" w:rsidP="00D812A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3.5. Суммарный объем иных межбюджетных трансфертов, передаваемых на выполнение части полномочий из бюджета района в бюджет поселения, составляет 428400 (Четыреста двадцать восемь тысяч четыреста</w:t>
      </w:r>
      <w:proofErr w:type="gramStart"/>
      <w:r w:rsidRPr="00D812A4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D812A4"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" w:name="Par165"/>
      <w:bookmarkEnd w:id="1"/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D812A4">
        <w:rPr>
          <w:rFonts w:ascii="Times New Roman" w:eastAsia="Times New Roman" w:hAnsi="Times New Roman"/>
          <w:b/>
          <w:sz w:val="24"/>
          <w:szCs w:val="24"/>
        </w:rPr>
        <w:t>Статья 4. Ответственность Сторон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4.1. В случае неисполнения муниципальным районом вытекающих из настоящего Соглашения обязательств по финансированию осуществления Поселения переданных ему полномочий Поселение вправе требовать расторжения данного Соглашения.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4.2. Поселение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4.3. Установление факта ненадлежащего осуществления муниципального района переданных ему полномочий является основанием для расторжения, данного Соглашения.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4.4. Расторжение Соглашения влечет за собой возврат перечисленных иных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  <w:bookmarkStart w:id="2" w:name="Par173"/>
      <w:bookmarkStart w:id="3" w:name="Par182"/>
      <w:bookmarkEnd w:id="2"/>
      <w:bookmarkEnd w:id="3"/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D812A4">
        <w:rPr>
          <w:rFonts w:ascii="Times New Roman" w:eastAsia="Times New Roman" w:hAnsi="Times New Roman"/>
          <w:b/>
          <w:sz w:val="24"/>
          <w:szCs w:val="24"/>
        </w:rPr>
        <w:t>Статья 5. Срок действия и основания прекращения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12A4">
        <w:rPr>
          <w:rFonts w:ascii="Times New Roman" w:eastAsia="Times New Roman" w:hAnsi="Times New Roman"/>
          <w:b/>
          <w:sz w:val="24"/>
          <w:szCs w:val="24"/>
        </w:rPr>
        <w:t>действия Соглашения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5.1. Срок действия настоящего Соглашения устанавливается с 01.01.2016 до 31.12.2016.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5.2. При досрочном прекращении действия Соглашения либо отказе Поселением его заключения на следующий год должно уведомить другую Сторону не позднее, чем за два месяца о расторжении и возместить все расходы, связанные с предоставлением гарантий и компенсаций высвобождаемым работникам, выполняющим переданные полномочия.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D812A4">
        <w:rPr>
          <w:rFonts w:ascii="Times New Roman" w:eastAsia="Times New Roman" w:hAnsi="Times New Roman"/>
          <w:b/>
          <w:sz w:val="24"/>
          <w:szCs w:val="24"/>
        </w:rPr>
        <w:t>Статья 6. Заключительные положения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 xml:space="preserve">6.1. </w:t>
      </w:r>
      <w:r w:rsidRPr="00D812A4">
        <w:rPr>
          <w:rFonts w:ascii="Times New Roman" w:eastAsia="Times New Roman" w:hAnsi="Times New Roman"/>
          <w:color w:val="000000"/>
          <w:sz w:val="24"/>
          <w:szCs w:val="24"/>
        </w:rPr>
        <w:t>Настоящее Соглашение носит срочный характер и вступает в силу после его подписания обеими сторонами</w:t>
      </w:r>
      <w:r w:rsidRPr="00D812A4">
        <w:rPr>
          <w:rFonts w:ascii="Times New Roman" w:eastAsia="Times New Roman" w:hAnsi="Times New Roman"/>
          <w:sz w:val="24"/>
          <w:szCs w:val="24"/>
        </w:rPr>
        <w:t xml:space="preserve"> с 01.01.2016 по 31.12.2016 года. 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6.2. Настоящее Соглашение составлено в двух экземплярах, имеющих одинаковую юридическую силу, по одному для каждой из Сторон.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6.4.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812A4">
        <w:rPr>
          <w:rFonts w:ascii="Times New Roman" w:eastAsia="Times New Roman" w:hAnsi="Times New Roman"/>
          <w:sz w:val="24"/>
          <w:szCs w:val="24"/>
        </w:rPr>
        <w:t>6.5. Споры, связанные с исполнением настоящего Соглашения, разрешаются путем переговоров или в судебном порядке.</w:t>
      </w:r>
    </w:p>
    <w:p w:rsidR="00D812A4" w:rsidRPr="00D812A4" w:rsidRDefault="00D812A4" w:rsidP="00D8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D812A4" w:rsidRPr="00D812A4" w:rsidRDefault="00D812A4" w:rsidP="00D812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4" w:name="Par188"/>
      <w:bookmarkStart w:id="5" w:name="Par196"/>
      <w:bookmarkEnd w:id="4"/>
      <w:bookmarkEnd w:id="5"/>
      <w:r w:rsidRPr="00D812A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7. </w:t>
      </w:r>
      <w:r w:rsidRPr="00D812A4">
        <w:rPr>
          <w:rFonts w:ascii="Times New Roman" w:eastAsia="Times New Roman" w:hAnsi="Times New Roman"/>
          <w:b/>
          <w:sz w:val="24"/>
          <w:szCs w:val="24"/>
        </w:rPr>
        <w:t>Реквизиты</w:t>
      </w:r>
      <w:r w:rsidRPr="00D812A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и </w:t>
      </w:r>
      <w:r w:rsidRPr="00D812A4">
        <w:rPr>
          <w:rFonts w:ascii="Times New Roman" w:eastAsia="Times New Roman" w:hAnsi="Times New Roman"/>
          <w:b/>
          <w:sz w:val="24"/>
          <w:szCs w:val="24"/>
        </w:rPr>
        <w:t>подписи</w:t>
      </w:r>
      <w:r w:rsidRPr="00D812A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D812A4">
        <w:rPr>
          <w:rFonts w:ascii="Times New Roman" w:eastAsia="Times New Roman" w:hAnsi="Times New Roman"/>
          <w:b/>
          <w:sz w:val="24"/>
          <w:szCs w:val="24"/>
        </w:rPr>
        <w:t>сторон</w:t>
      </w:r>
    </w:p>
    <w:p w:rsidR="00D812A4" w:rsidRP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812A4" w:rsidRP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Администрация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Администрация</w:t>
      </w:r>
      <w:proofErr w:type="spellEnd"/>
      <w:proofErr w:type="gramEnd"/>
    </w:p>
    <w:p w:rsid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муниципального образования                                     муниципального образования</w:t>
      </w:r>
    </w:p>
    <w:p w:rsid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Степаненское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                                                              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район»</w:t>
      </w:r>
    </w:p>
    <w:p w:rsid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Глава муниципального образования                             Глава  Администрации                     </w:t>
      </w:r>
    </w:p>
    <w:p w:rsid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Степаненское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D812A4" w:rsidRP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район»</w:t>
      </w:r>
    </w:p>
    <w:p w:rsid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12A4" w:rsidRPr="00D812A4" w:rsidRDefault="00D812A4" w:rsidP="00D812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_______________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Д.П.Максимов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______________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И.О.Богданов</w:t>
      </w:r>
      <w:bookmarkStart w:id="6" w:name="_GoBack"/>
      <w:bookmarkEnd w:id="6"/>
      <w:proofErr w:type="spellEnd"/>
    </w:p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p w:rsidR="00D812A4" w:rsidRDefault="00D812A4"/>
    <w:sectPr w:rsidR="00D8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7CD"/>
    <w:multiLevelType w:val="hybridMultilevel"/>
    <w:tmpl w:val="4044DC22"/>
    <w:lvl w:ilvl="0" w:tplc="1FA67640">
      <w:start w:val="1"/>
      <w:numFmt w:val="bullet"/>
      <w:lvlText w:val="­"/>
      <w:lvlJc w:val="left"/>
      <w:pPr>
        <w:tabs>
          <w:tab w:val="num" w:pos="897"/>
        </w:tabs>
        <w:ind w:left="540" w:firstLine="113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33D89"/>
    <w:multiLevelType w:val="hybridMultilevel"/>
    <w:tmpl w:val="D158C716"/>
    <w:lvl w:ilvl="0" w:tplc="1FA67640">
      <w:start w:val="1"/>
      <w:numFmt w:val="bullet"/>
      <w:lvlText w:val="­"/>
      <w:lvlJc w:val="left"/>
      <w:pPr>
        <w:tabs>
          <w:tab w:val="num" w:pos="357"/>
        </w:tabs>
        <w:ind w:left="0" w:firstLine="113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93352"/>
    <w:multiLevelType w:val="hybridMultilevel"/>
    <w:tmpl w:val="23F257D6"/>
    <w:lvl w:ilvl="0" w:tplc="1FA67640">
      <w:start w:val="1"/>
      <w:numFmt w:val="bullet"/>
      <w:lvlText w:val="­"/>
      <w:lvlJc w:val="left"/>
      <w:pPr>
        <w:tabs>
          <w:tab w:val="num" w:pos="357"/>
        </w:tabs>
        <w:ind w:left="0" w:firstLine="113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94"/>
    <w:rsid w:val="001774E6"/>
    <w:rsid w:val="00995DCC"/>
    <w:rsid w:val="00B40E94"/>
    <w:rsid w:val="00D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E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81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E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81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64B11D900E7B67172A0857878044498CA63ACD6B4483C1AF86808CD8C7DE50F04AD70A31E650BA22AE3W83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864B11D900E7B67172BE886E145A4C9AC03AA7D5B4426D43A733559A8577B2484BF432E7126503WA3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1ECC0C426EEE23C764702D47E0D8D541BF0313365B6CA4E6E5950A8740E2ECAFC2E4109DA128E7v4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2015-12-24T04:36:00Z</dcterms:created>
  <dcterms:modified xsi:type="dcterms:W3CDTF">2016-02-15T07:07:00Z</dcterms:modified>
</cp:coreProperties>
</file>