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08C74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14:paraId="56591804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2FB4777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«УТВЕРЖДЕН»</w:t>
      </w:r>
    </w:p>
    <w:p w14:paraId="6CF17D4A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Глава муниципального образования</w:t>
      </w:r>
    </w:p>
    <w:p w14:paraId="076070A7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Кезский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 </w:t>
      </w:r>
    </w:p>
    <w:p w14:paraId="19CE7862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Удмуртской Республики»</w:t>
      </w:r>
    </w:p>
    <w:p w14:paraId="20ED068B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«________» ____________ 2024 год</w:t>
      </w:r>
    </w:p>
    <w:p w14:paraId="4020CC27" w14:textId="77777777" w:rsidR="00A66AF8" w:rsidRDefault="00A66AF8" w:rsidP="00A66AF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________________И.О. Богданов</w:t>
      </w:r>
    </w:p>
    <w:p w14:paraId="1C3CA5EC" w14:textId="77777777" w:rsidR="00144E63" w:rsidRDefault="00144E63" w:rsidP="00144E63">
      <w:pPr>
        <w:spacing w:line="271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9F40B2B" w14:textId="77777777" w:rsidR="00FC311E" w:rsidRDefault="0058767E" w:rsidP="00173CD5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14:paraId="2FD07226" w14:textId="5F66E88B" w:rsidR="009F525E" w:rsidRPr="009F525E" w:rsidRDefault="0058767E" w:rsidP="00173CD5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о результатах правоприменительной практики </w:t>
      </w:r>
    </w:p>
    <w:p w14:paraId="6AB7E409" w14:textId="1D730D7C" w:rsidR="00673A72" w:rsidRPr="009F525E" w:rsidRDefault="0058767E" w:rsidP="00173CD5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жилищного контроля</w:t>
      </w:r>
      <w:r w:rsidR="00A66AF8">
        <w:rPr>
          <w:rFonts w:ascii="Times New Roman" w:hAnsi="Times New Roman" w:cs="Times New Roman"/>
          <w:b/>
          <w:sz w:val="28"/>
          <w:szCs w:val="28"/>
        </w:rPr>
        <w:t xml:space="preserve"> в 2023</w:t>
      </w:r>
      <w:r w:rsidR="00B62D4E" w:rsidRPr="009F525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2BB40B02" w14:textId="07D97FEC" w:rsidR="009F525E" w:rsidRDefault="009F525E" w:rsidP="00173CD5">
      <w:pPr>
        <w:spacing w:line="27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144E63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Кезский район Удмуртской Республики»</w:t>
      </w:r>
    </w:p>
    <w:p w14:paraId="3517081F" w14:textId="77777777" w:rsidR="00173CD5" w:rsidRPr="00173CD5" w:rsidRDefault="00173CD5" w:rsidP="00173CD5">
      <w:pPr>
        <w:spacing w:line="27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42D6DC" w14:textId="32D41315" w:rsidR="00CE10DA" w:rsidRPr="00CE10DA" w:rsidRDefault="00CE10DA" w:rsidP="00CE10DA">
      <w:pPr>
        <w:autoSpaceDE w:val="0"/>
        <w:autoSpaceDN w:val="0"/>
        <w:adjustRightInd w:val="0"/>
        <w:spacing w:line="271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CE10D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жилищный контроль осуществляется Администрацией муниципального образования «Муниципальный округ Кезский район Удмуртской Республики» </w:t>
      </w:r>
      <w:r w:rsidRPr="00CE10D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E10DA">
        <w:rPr>
          <w:rFonts w:ascii="Times New Roman" w:hAnsi="Times New Roman" w:cs="Times New Roman"/>
          <w:color w:val="000000"/>
          <w:sz w:val="28"/>
          <w:szCs w:val="28"/>
        </w:rPr>
        <w:t>(далее – администрация).</w:t>
      </w:r>
    </w:p>
    <w:p w14:paraId="2DD389B1" w14:textId="6BEB6D24" w:rsidR="00173CD5" w:rsidRDefault="00CE10DA" w:rsidP="00CE10DA">
      <w:pPr>
        <w:autoSpaceDE w:val="0"/>
        <w:autoSpaceDN w:val="0"/>
        <w:adjustRightInd w:val="0"/>
        <w:spacing w:line="271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муниципального жилищного контроля установлен Положением о </w:t>
      </w:r>
      <w:r w:rsidR="003230AF" w:rsidRPr="00173CD5">
        <w:rPr>
          <w:rFonts w:ascii="Times New Roman" w:hAnsi="Times New Roman" w:cs="Times New Roman"/>
          <w:iCs/>
          <w:sz w:val="28"/>
          <w:szCs w:val="28"/>
        </w:rPr>
        <w:t>муниципальном</w:t>
      </w:r>
      <w:r w:rsidR="003230AF" w:rsidRPr="00173CD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3230AF" w:rsidRPr="00173CD5">
        <w:rPr>
          <w:rFonts w:ascii="Times New Roman" w:hAnsi="Times New Roman" w:cs="Times New Roman"/>
          <w:iCs/>
          <w:sz w:val="28"/>
          <w:szCs w:val="28"/>
        </w:rPr>
        <w:t xml:space="preserve">жилищном контроле </w:t>
      </w:r>
      <w:r>
        <w:rPr>
          <w:rFonts w:ascii="Times New Roman" w:hAnsi="Times New Roman" w:cs="Times New Roman"/>
          <w:iCs/>
          <w:sz w:val="28"/>
          <w:szCs w:val="28"/>
        </w:rPr>
        <w:t>в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Муниципальный округ Кезский район Удмуртской Республики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», утвержденным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Муниципальный округ Кезский район Удмуртской Республики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 декабря 2021 года № 1</w:t>
      </w:r>
      <w:r>
        <w:rPr>
          <w:rFonts w:ascii="Times New Roman" w:hAnsi="Times New Roman" w:cs="Times New Roman"/>
          <w:sz w:val="28"/>
          <w:szCs w:val="28"/>
        </w:rPr>
        <w:t>22</w:t>
      </w:r>
      <w:r w:rsidR="003230AF" w:rsidRPr="00173CD5">
        <w:rPr>
          <w:rFonts w:ascii="Times New Roman" w:hAnsi="Times New Roman" w:cs="Times New Roman"/>
          <w:sz w:val="28"/>
          <w:szCs w:val="28"/>
        </w:rPr>
        <w:t>.</w:t>
      </w:r>
    </w:p>
    <w:p w14:paraId="27561FBF" w14:textId="77777777" w:rsidR="003230AF" w:rsidRPr="00173CD5" w:rsidRDefault="003230AF" w:rsidP="00173CD5">
      <w:pPr>
        <w:autoSpaceDE w:val="0"/>
        <w:autoSpaceDN w:val="0"/>
        <w:adjustRightInd w:val="0"/>
        <w:spacing w:line="271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 xml:space="preserve">Предметом муниципального </w:t>
      </w:r>
      <w:r w:rsidR="00173CD5">
        <w:rPr>
          <w:rFonts w:ascii="Times New Roman" w:hAnsi="Times New Roman"/>
          <w:sz w:val="28"/>
          <w:szCs w:val="28"/>
        </w:rPr>
        <w:t xml:space="preserve">жилищного </w:t>
      </w:r>
      <w:r w:rsidRPr="00173CD5">
        <w:rPr>
          <w:rFonts w:ascii="Times New Roman" w:hAnsi="Times New Roman"/>
          <w:sz w:val="28"/>
          <w:szCs w:val="28"/>
        </w:rPr>
        <w:t xml:space="preserve">контроля является соблюдение юридическими лицами, индивидуальными предпринимателями и гражданами обязательных требований установленных жилищным законодательством, </w:t>
      </w:r>
      <w:r w:rsidRPr="00173CD5"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фонда:</w:t>
      </w:r>
    </w:p>
    <w:p w14:paraId="44663842" w14:textId="2AD842F9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20890901" w14:textId="604F24A1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2) требований к формированию фондов капитального ремонта;</w:t>
      </w:r>
    </w:p>
    <w:p w14:paraId="442B3AB6" w14:textId="5F410CE5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49783FAB" w14:textId="16F942CD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252F5E03" w14:textId="2A082ED4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2536593B" w14:textId="3AFC4D09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3109F27E" w14:textId="0A6D6476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65A89F3E" w14:textId="7D46C98D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10F1F4B4" w14:textId="3DBCF0AF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14:paraId="2D455570" w14:textId="56495EF6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14:paraId="57EB7E6E" w14:textId="4CC502F3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14:paraId="2B87EB54" w14:textId="77777777" w:rsidR="003230AF" w:rsidRPr="00173CD5" w:rsidRDefault="003230AF" w:rsidP="00173CD5">
      <w:pPr>
        <w:autoSpaceDE w:val="0"/>
        <w:autoSpaceDN w:val="0"/>
        <w:adjustRightInd w:val="0"/>
        <w:spacing w:line="271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>Объектами муниципального контроля являются:</w:t>
      </w:r>
    </w:p>
    <w:p w14:paraId="185BBA01" w14:textId="77777777" w:rsidR="003230AF" w:rsidRPr="00173CD5" w:rsidRDefault="003230AF" w:rsidP="00173CD5">
      <w:pPr>
        <w:numPr>
          <w:ilvl w:val="0"/>
          <w:numId w:val="1"/>
        </w:numPr>
        <w:tabs>
          <w:tab w:val="left" w:pos="1134"/>
        </w:tabs>
        <w:spacing w:after="0" w:line="271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 установленные жилищным законодательством,</w:t>
      </w:r>
      <w:r w:rsidRPr="00173CD5">
        <w:rPr>
          <w:rFonts w:ascii="Times New Roman" w:hAnsi="Times New Roman"/>
          <w:bCs/>
          <w:sz w:val="28"/>
          <w:szCs w:val="28"/>
        </w:rPr>
        <w:t xml:space="preserve"> законодательством об энергосбережении и о повышении энергетической эффективности в отношении жилищного фонда</w:t>
      </w:r>
      <w:r w:rsidRPr="00173CD5">
        <w:rPr>
          <w:rFonts w:ascii="Times New Roman" w:hAnsi="Times New Roman"/>
          <w:sz w:val="28"/>
          <w:szCs w:val="28"/>
        </w:rPr>
        <w:t>;</w:t>
      </w:r>
    </w:p>
    <w:p w14:paraId="11FB6C97" w14:textId="77777777" w:rsidR="003230AF" w:rsidRPr="00173CD5" w:rsidRDefault="003230AF" w:rsidP="00173CD5">
      <w:pPr>
        <w:numPr>
          <w:ilvl w:val="0"/>
          <w:numId w:val="1"/>
        </w:numPr>
        <w:tabs>
          <w:tab w:val="left" w:pos="1134"/>
        </w:tabs>
        <w:spacing w:after="0" w:line="271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lastRenderedPageBreak/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14:paraId="7581A77B" w14:textId="77777777" w:rsidR="003230AF" w:rsidRPr="00173CD5" w:rsidRDefault="003230AF" w:rsidP="00173CD5">
      <w:pPr>
        <w:numPr>
          <w:ilvl w:val="0"/>
          <w:numId w:val="1"/>
        </w:numPr>
        <w:tabs>
          <w:tab w:val="left" w:pos="1134"/>
        </w:tabs>
        <w:spacing w:after="0" w:line="271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14:paraId="0A031698" w14:textId="33B5E3AB" w:rsidR="003230AF" w:rsidRPr="00173CD5" w:rsidRDefault="003230AF" w:rsidP="00173CD5">
      <w:pPr>
        <w:pStyle w:val="a3"/>
        <w:widowControl/>
        <w:tabs>
          <w:tab w:val="left" w:pos="1134"/>
        </w:tabs>
        <w:spacing w:line="271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>Учет объектов контроля осуществляется посредством создания:</w:t>
      </w:r>
    </w:p>
    <w:p w14:paraId="338670E7" w14:textId="77777777" w:rsidR="003230AF" w:rsidRPr="00173CD5" w:rsidRDefault="003230AF" w:rsidP="00173CD5">
      <w:pPr>
        <w:numPr>
          <w:ilvl w:val="0"/>
          <w:numId w:val="2"/>
        </w:numPr>
        <w:tabs>
          <w:tab w:val="left" w:pos="1134"/>
        </w:tabs>
        <w:spacing w:after="0" w:line="271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 xml:space="preserve">единого реестра контрольных мероприятий; </w:t>
      </w:r>
    </w:p>
    <w:p w14:paraId="47A623C9" w14:textId="77777777" w:rsidR="003230AF" w:rsidRPr="00173CD5" w:rsidRDefault="003230AF" w:rsidP="00173CD5">
      <w:pPr>
        <w:pStyle w:val="HTML"/>
        <w:numPr>
          <w:ilvl w:val="0"/>
          <w:numId w:val="2"/>
        </w:numPr>
        <w:tabs>
          <w:tab w:val="left" w:pos="1134"/>
        </w:tabs>
        <w:spacing w:line="271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3CD5">
        <w:rPr>
          <w:rFonts w:ascii="Times New Roman" w:hAnsi="Times New Roman" w:cs="Times New Roman"/>
          <w:sz w:val="28"/>
          <w:szCs w:val="28"/>
        </w:rPr>
        <w:t>информационной системы (подсистемы государственной информационной системы) досудебного обжалования;</w:t>
      </w:r>
    </w:p>
    <w:p w14:paraId="4BB7B601" w14:textId="77777777" w:rsidR="003230AF" w:rsidRPr="00173CD5" w:rsidRDefault="003230AF" w:rsidP="00173CD5">
      <w:pPr>
        <w:pStyle w:val="ConsPlusNormal"/>
        <w:numPr>
          <w:ilvl w:val="0"/>
          <w:numId w:val="2"/>
        </w:numPr>
        <w:tabs>
          <w:tab w:val="left" w:pos="1134"/>
        </w:tabs>
        <w:spacing w:line="271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3CD5">
        <w:rPr>
          <w:rFonts w:ascii="Times New Roman" w:hAnsi="Times New Roman" w:cs="Times New Roman"/>
          <w:sz w:val="28"/>
          <w:szCs w:val="28"/>
          <w:lang w:eastAsia="ru-RU"/>
        </w:rPr>
        <w:t>иных государственных и муниципальных информационных систем путем межведомственного информационного взаимодействия.</w:t>
      </w:r>
    </w:p>
    <w:p w14:paraId="69841551" w14:textId="77777777" w:rsidR="00B93AC4" w:rsidRDefault="003230AF" w:rsidP="00B93AC4">
      <w:pPr>
        <w:spacing w:line="271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73CD5">
        <w:rPr>
          <w:rFonts w:ascii="Times New Roman" w:eastAsia="Times New Roman" w:hAnsi="Times New Roman"/>
          <w:sz w:val="28"/>
          <w:szCs w:val="28"/>
        </w:rPr>
        <w:t>Учет объектов контроля осуществляется с использованием информационной системы.</w:t>
      </w:r>
    </w:p>
    <w:p w14:paraId="47ABC96D" w14:textId="3F8EEF6E" w:rsidR="00B93AC4" w:rsidRPr="00B93AC4" w:rsidRDefault="00B93AC4" w:rsidP="00B93AC4">
      <w:pPr>
        <w:spacing w:line="271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3AC4">
        <w:rPr>
          <w:rFonts w:ascii="Times New Roman" w:hAnsi="Times New Roman" w:cs="Times New Roman"/>
          <w:sz w:val="28"/>
          <w:szCs w:val="28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14:paraId="245B45BF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устраненных нарушений из числа выявленных наруше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обязательных требований - 0</w:t>
      </w: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8F807C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выполнения плана проведения плановых контрольных мероприятий на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чередной календарный год - 0%;</w:t>
      </w:r>
    </w:p>
    <w:p w14:paraId="0840F58F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обоснованных жалоб на действия (бездействие) контрольного органа и (или) его должностного лица при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контрольных мероприятий - 0%;</w:t>
      </w:r>
    </w:p>
    <w:p w14:paraId="3F1920A1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отмененных результатов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нтрольных мероприятий - 0%;</w:t>
      </w:r>
    </w:p>
    <w:p w14:paraId="42058460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контрольных мероприятий, по результатам которых были выявлены нарушения, но не приняты соответствующие меры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инистративного воздействия - 0%;</w:t>
      </w:r>
    </w:p>
    <w:p w14:paraId="68B42014" w14:textId="77777777" w:rsidR="00B93AC4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вынесенных судебных решений о назначении административного наказания по матер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иалам контрольного органа – 0%. </w:t>
      </w:r>
    </w:p>
    <w:p w14:paraId="47413573" w14:textId="77777777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соответствии со статьей 8 Федерального закона №248-ФЗ 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2BAC5B0A" w14:textId="77777777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Одним из видов профилактических мероприятий,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согласно статьи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45 Федерального закона №248-ФЗ, является обобщение правоприменительной практики.</w:t>
      </w:r>
    </w:p>
    <w:p w14:paraId="0E2D5572" w14:textId="7E9288D2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Во исполнение требований статьи 47 Федерального закона №248-ФЗ и в соответствии </w:t>
      </w:r>
      <w:r w:rsidRPr="00173CD5"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Pr="00173CD5">
        <w:rPr>
          <w:rFonts w:ascii="Times New Roman" w:hAnsi="Times New Roman" w:cs="Times New Roman"/>
          <w:iCs/>
          <w:sz w:val="28"/>
          <w:szCs w:val="28"/>
        </w:rPr>
        <w:t>муниципальном</w:t>
      </w:r>
      <w:r w:rsidRPr="00173CD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173CD5">
        <w:rPr>
          <w:rFonts w:ascii="Times New Roman" w:hAnsi="Times New Roman" w:cs="Times New Roman"/>
          <w:iCs/>
          <w:sz w:val="28"/>
          <w:szCs w:val="28"/>
        </w:rPr>
        <w:t xml:space="preserve">жилищном контроле </w:t>
      </w: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173CD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Муниципальный округ Кезский район Удмуртской Республики</w:t>
      </w:r>
      <w:r w:rsidRPr="00173CD5">
        <w:rPr>
          <w:rFonts w:ascii="Times New Roman" w:hAnsi="Times New Roman" w:cs="Times New Roman"/>
          <w:sz w:val="28"/>
          <w:szCs w:val="28"/>
        </w:rPr>
        <w:t xml:space="preserve">», утвержденным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73CD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Муниципальный округ Кезский район Удмуртской Республики</w:t>
      </w:r>
      <w:r w:rsidRPr="00173CD5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173CD5">
        <w:rPr>
          <w:rFonts w:ascii="Times New Roman" w:hAnsi="Times New Roman" w:cs="Times New Roman"/>
          <w:sz w:val="28"/>
          <w:szCs w:val="28"/>
        </w:rPr>
        <w:t xml:space="preserve"> декабря 2021 года № 1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проведен анализ и обобщение правоприменительной практики при осуществлении муниципального </w:t>
      </w:r>
      <w:r w:rsidR="00E63DF6">
        <w:rPr>
          <w:rFonts w:ascii="Liberation Serif" w:hAnsi="Liberation Serif" w:cs="Liberation Serif"/>
          <w:color w:val="000000"/>
          <w:sz w:val="28"/>
          <w:szCs w:val="28"/>
        </w:rPr>
        <w:t>жилищного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контроля.</w:t>
      </w:r>
      <w:r w:rsidRPr="00E9387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7C339C79" w14:textId="150032F0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рамках муниципал</w:t>
      </w:r>
      <w:r w:rsidR="00395C66">
        <w:rPr>
          <w:rFonts w:ascii="Liberation Serif" w:hAnsi="Liberation Serif" w:cs="Liberation Serif"/>
          <w:color w:val="000000"/>
          <w:sz w:val="28"/>
          <w:szCs w:val="28"/>
        </w:rPr>
        <w:t>ьного жилищного контроля, в 2023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были проведены следующие мероприятия:</w:t>
      </w:r>
    </w:p>
    <w:p w14:paraId="6306D8A6" w14:textId="77777777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-информирование;</w:t>
      </w:r>
    </w:p>
    <w:p w14:paraId="18B23A8A" w14:textId="77777777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-консультирование;</w:t>
      </w:r>
    </w:p>
    <w:p w14:paraId="0AB73509" w14:textId="3748BCC9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</w:t>
      </w:r>
      <w:r w:rsidRPr="00FD7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обобщение правоприменительной практики</w:t>
      </w:r>
      <w:r w:rsidR="00346C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752C699E" w14:textId="77777777" w:rsidR="00EE46CD" w:rsidRDefault="00EE46CD" w:rsidP="00EE46CD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-выездные обследования без взаимодействия с контролируемым лицом;</w:t>
      </w:r>
    </w:p>
    <w:p w14:paraId="7C7F4348" w14:textId="523117EB" w:rsidR="00346CDA" w:rsidRDefault="00346CDA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объявление предостережения.</w:t>
      </w:r>
    </w:p>
    <w:p w14:paraId="317A5B3C" w14:textId="6E76C3B5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соответствии с Постановлением Правительства РФ от 10 марта 2022 №336 «Об особенностях организации и осуществления государственного контроля (надзора), муниципального контроля» установлены </w:t>
      </w:r>
      <w:r w:rsidR="00395C66">
        <w:rPr>
          <w:rFonts w:ascii="Liberation Serif" w:hAnsi="Liberation Serif" w:cs="Liberation Serif"/>
          <w:color w:val="000000"/>
          <w:sz w:val="28"/>
          <w:szCs w:val="28"/>
        </w:rPr>
        <w:t>ограничения на проведение в 2023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контрольных (надзорных) мероприятий, проверок при осуществлении муниципального контроля порядок организации и осуществлении муниципального контроля порядок организации и осуществления которых регулируются Федеральным Законом от 31 июля 2020 № 248-ФЗ « О государственном контроле (надзоре) и муниципальном контроле РФ». Внеплановые проверки проводятся при условии согласования с органами прокуратуры исключительно при непосредственной угрозе причинения вреда жизни и тяжкого вреда здоровью граждан, по фактам причинения вреда жизни и тяжкого вреда здоровью граждан.</w:t>
      </w:r>
    </w:p>
    <w:p w14:paraId="3E0AD2C8" w14:textId="66C36E44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предотвращения рисков причинения вреда охраняемым законом ценностям, предупреждения нарушений обязательных требований проведены профилактические мероприятия, предусмотренные Программой профилактики рисков причинения вреда (ущерба) охраняемым законом ценностям при осуществлении муниципального </w:t>
      </w:r>
      <w:r w:rsidR="00E35A6C">
        <w:rPr>
          <w:rFonts w:ascii="Liberation Serif" w:hAnsi="Liberation Serif" w:cs="Liberation Serif"/>
          <w:color w:val="000000"/>
          <w:sz w:val="28"/>
          <w:szCs w:val="28"/>
        </w:rPr>
        <w:t>жилищного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контроля в муниципально</w:t>
      </w:r>
      <w:r w:rsidR="00E35A6C">
        <w:rPr>
          <w:rFonts w:ascii="Liberation Serif" w:hAnsi="Liberation Serif" w:cs="Liberation Serif"/>
          <w:color w:val="000000"/>
          <w:sz w:val="28"/>
          <w:szCs w:val="28"/>
        </w:rPr>
        <w:t>м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образовани</w:t>
      </w:r>
      <w:r w:rsidR="00E35A6C">
        <w:rPr>
          <w:rFonts w:ascii="Liberation Serif" w:hAnsi="Liberation Serif" w:cs="Liberation Serif"/>
          <w:color w:val="000000"/>
          <w:sz w:val="28"/>
          <w:szCs w:val="28"/>
        </w:rPr>
        <w:t>и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 округ Кезский район Удмуртской Республики». </w:t>
      </w:r>
    </w:p>
    <w:p w14:paraId="1360F4FE" w14:textId="445FBFD8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Для реал</w:t>
      </w:r>
      <w:r w:rsidR="00395C66">
        <w:rPr>
          <w:rFonts w:ascii="Liberation Serif" w:hAnsi="Liberation Serif" w:cs="Liberation Serif"/>
          <w:color w:val="000000"/>
          <w:sz w:val="28"/>
          <w:szCs w:val="28"/>
        </w:rPr>
        <w:t>изации поставленных целей в 2023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проводились следующие мероприятия:</w:t>
      </w:r>
    </w:p>
    <w:p w14:paraId="75D624B6" w14:textId="3C54584F" w:rsidR="00BE2CD3" w:rsidRPr="00173CD5" w:rsidRDefault="00BE2CD3" w:rsidP="00E63DF6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-информирование по вопросам соблюдения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>в отношении лиц, заключающих</w:t>
      </w:r>
      <w:r w:rsidR="00F502A5">
        <w:rPr>
          <w:rFonts w:ascii="Times New Roman" w:hAnsi="Times New Roman" w:cs="Times New Roman"/>
          <w:sz w:val="28"/>
          <w:szCs w:val="28"/>
        </w:rPr>
        <w:t xml:space="preserve"> договор социального найма- 16</w:t>
      </w:r>
    </w:p>
    <w:p w14:paraId="6707053D" w14:textId="761F863E" w:rsidR="00BE2CD3" w:rsidRDefault="00F502A5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консультирование- 2</w:t>
      </w:r>
    </w:p>
    <w:p w14:paraId="7A56CB2D" w14:textId="492CF2EB" w:rsidR="00EE46CD" w:rsidRDefault="00EE46CD" w:rsidP="00EE46CD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-выездные обследования без взаимодействия с контролируемым лицом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-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sz w:val="28"/>
          <w:szCs w:val="28"/>
        </w:rPr>
        <w:t>2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3DCBE5F" w14:textId="0680129D" w:rsidR="00EE46CD" w:rsidRDefault="00EE46CD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5C46B779" w14:textId="43AD9AFC" w:rsidR="00F502A5" w:rsidRDefault="00F502A5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- объявление предостережения- 2</w:t>
      </w:r>
    </w:p>
    <w:p w14:paraId="326DEA6A" w14:textId="714E33C9" w:rsidR="00F502A5" w:rsidRDefault="006D13F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обобщение правопримените</w:t>
      </w:r>
      <w:r w:rsidR="00F502A5">
        <w:rPr>
          <w:rFonts w:ascii="Liberation Serif" w:hAnsi="Liberation Serif" w:cs="Liberation Serif"/>
          <w:color w:val="000000"/>
          <w:sz w:val="28"/>
          <w:szCs w:val="28"/>
        </w:rPr>
        <w:t>льной практики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-1. </w:t>
      </w:r>
    </w:p>
    <w:p w14:paraId="31AC56C4" w14:textId="6460CE9D" w:rsidR="00E63DF6" w:rsidRDefault="00395C66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2023</w:t>
      </w:r>
      <w:r w:rsidR="00E63DF6">
        <w:rPr>
          <w:rFonts w:ascii="Liberation Serif" w:hAnsi="Liberation Serif" w:cs="Liberation Serif"/>
          <w:color w:val="000000"/>
          <w:sz w:val="28"/>
          <w:szCs w:val="28"/>
        </w:rPr>
        <w:t xml:space="preserve"> году Администрацией достигнуты показатели эффективности, указанные в программе профилактики рисков причинения вреда (ущерба) охраняемым законом ценностям по муниципальному жилищному контролю в муниципальном образовании «Муниципальный округ Кезский район Удмуртской Республики».</w:t>
      </w:r>
    </w:p>
    <w:p w14:paraId="69978165" w14:textId="77777777" w:rsidR="003230AF" w:rsidRPr="00173CD5" w:rsidRDefault="003230AF" w:rsidP="00173CD5">
      <w:pPr>
        <w:spacing w:line="271" w:lineRule="auto"/>
        <w:contextualSpacing/>
        <w:rPr>
          <w:sz w:val="28"/>
          <w:szCs w:val="28"/>
        </w:rPr>
      </w:pPr>
    </w:p>
    <w:sectPr w:rsidR="003230AF" w:rsidRPr="00173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34174"/>
    <w:multiLevelType w:val="hybridMultilevel"/>
    <w:tmpl w:val="8888432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5802613"/>
    <w:multiLevelType w:val="hybridMultilevel"/>
    <w:tmpl w:val="9B2E9D8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7E"/>
    <w:rsid w:val="00144E63"/>
    <w:rsid w:val="00173CD5"/>
    <w:rsid w:val="001E0FBF"/>
    <w:rsid w:val="003230AF"/>
    <w:rsid w:val="00346CDA"/>
    <w:rsid w:val="00395C66"/>
    <w:rsid w:val="004029DD"/>
    <w:rsid w:val="00584CD7"/>
    <w:rsid w:val="0058767E"/>
    <w:rsid w:val="005D1BBE"/>
    <w:rsid w:val="00673A72"/>
    <w:rsid w:val="006832B0"/>
    <w:rsid w:val="006D13F3"/>
    <w:rsid w:val="009F525E"/>
    <w:rsid w:val="00A66AF8"/>
    <w:rsid w:val="00A906B8"/>
    <w:rsid w:val="00B62D4E"/>
    <w:rsid w:val="00B93AC4"/>
    <w:rsid w:val="00BE2CD3"/>
    <w:rsid w:val="00CE10DA"/>
    <w:rsid w:val="00CF7194"/>
    <w:rsid w:val="00E35A6C"/>
    <w:rsid w:val="00E63DF6"/>
    <w:rsid w:val="00EE46CD"/>
    <w:rsid w:val="00F502A5"/>
    <w:rsid w:val="00FC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323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3230AF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3230A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3230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23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30A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 Знак"/>
    <w:link w:val="a6"/>
    <w:rsid w:val="00B93AC4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B93AC4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B93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323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3230AF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3230A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3230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23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30A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 Знак"/>
    <w:link w:val="a6"/>
    <w:rsid w:val="00B93AC4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B93AC4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B93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Лекомцева Наталия Васильевна</cp:lastModifiedBy>
  <cp:revision>8</cp:revision>
  <dcterms:created xsi:type="dcterms:W3CDTF">2023-03-22T12:08:00Z</dcterms:created>
  <dcterms:modified xsi:type="dcterms:W3CDTF">2024-04-09T12:18:00Z</dcterms:modified>
</cp:coreProperties>
</file>