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59548" w14:textId="66AF2495" w:rsidR="004C4283" w:rsidRPr="004C4283" w:rsidRDefault="004C4283" w:rsidP="004C42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2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F5B987C" wp14:editId="4F2685D6">
            <wp:simplePos x="0" y="0"/>
            <wp:positionH relativeFrom="column">
              <wp:posOffset>2472055</wp:posOffset>
            </wp:positionH>
            <wp:positionV relativeFrom="page">
              <wp:posOffset>180975</wp:posOffset>
            </wp:positionV>
            <wp:extent cx="88582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68" y="21257"/>
                <wp:lineTo x="213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63662" w14:textId="5A3781EA" w:rsidR="004C4283" w:rsidRPr="004C4283" w:rsidRDefault="004C4283" w:rsidP="001A4895">
      <w:pPr>
        <w:spacing w:line="276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83">
        <w:rPr>
          <w:rFonts w:ascii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0DC0BE26" w14:textId="77777777" w:rsidR="004C4283" w:rsidRPr="004C4283" w:rsidRDefault="004C4283" w:rsidP="004C42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83">
        <w:t>«</w:t>
      </w:r>
      <w:r w:rsidRPr="004C4283">
        <w:rPr>
          <w:rFonts w:ascii="Times New Roman" w:hAnsi="Times New Roman" w:cs="Times New Roman"/>
          <w:b/>
          <w:bCs/>
          <w:sz w:val="24"/>
          <w:szCs w:val="24"/>
        </w:rPr>
        <w:t>УДМУРТ ЭЛЬКУНЫСЬ КЕЗ ЁРОС МУНИЦИПАЛ  ОКРУГ»</w:t>
      </w:r>
    </w:p>
    <w:p w14:paraId="364B601E" w14:textId="77777777" w:rsidR="004C4283" w:rsidRPr="004C4283" w:rsidRDefault="004C4283" w:rsidP="004C42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83">
        <w:rPr>
          <w:rFonts w:ascii="Times New Roman" w:hAnsi="Times New Roman" w:cs="Times New Roman"/>
          <w:b/>
          <w:bCs/>
          <w:sz w:val="24"/>
          <w:szCs w:val="24"/>
        </w:rPr>
        <w:t>МУНИЦИПАЛ КЫЛДЫТЭТЛЭН АДМИНИСТРАЦИЕЗ</w:t>
      </w:r>
    </w:p>
    <w:p w14:paraId="04B32E1A" w14:textId="77777777" w:rsidR="004C4283" w:rsidRPr="004C4283" w:rsidRDefault="004C4283" w:rsidP="004C4283">
      <w:pPr>
        <w:spacing w:line="218" w:lineRule="auto"/>
        <w:ind w:right="-22"/>
        <w:rPr>
          <w:rFonts w:ascii="Times New Roman" w:hAnsi="Times New Roman" w:cs="Times New Roman"/>
          <w:sz w:val="24"/>
          <w:szCs w:val="24"/>
        </w:rPr>
      </w:pPr>
    </w:p>
    <w:p w14:paraId="68FC4EB2" w14:textId="77777777" w:rsidR="004C4283" w:rsidRPr="001A4895" w:rsidRDefault="004C4283" w:rsidP="004C4283">
      <w:pPr>
        <w:pStyle w:val="FR1"/>
        <w:ind w:right="261"/>
        <w:rPr>
          <w:b/>
          <w:bCs/>
        </w:rPr>
      </w:pPr>
      <w:r w:rsidRPr="001A4895">
        <w:rPr>
          <w:b/>
          <w:bCs/>
        </w:rPr>
        <w:t xml:space="preserve">  ПОСТАНОВЛЕНИЕ</w:t>
      </w:r>
    </w:p>
    <w:p w14:paraId="3263E5CC" w14:textId="77777777" w:rsidR="004C4283" w:rsidRDefault="004C4283" w:rsidP="004C4283">
      <w:pPr>
        <w:pStyle w:val="FR1"/>
        <w:ind w:right="261"/>
        <w:rPr>
          <w:b/>
          <w:bCs/>
          <w:sz w:val="16"/>
        </w:rPr>
      </w:pPr>
    </w:p>
    <w:p w14:paraId="3D738280" w14:textId="77777777" w:rsidR="004C4283" w:rsidRPr="00EB05C3" w:rsidRDefault="004C4283" w:rsidP="004C4283">
      <w:pPr>
        <w:rPr>
          <w:sz w:val="28"/>
          <w:szCs w:val="28"/>
        </w:rPr>
      </w:pPr>
    </w:p>
    <w:p w14:paraId="1362359B" w14:textId="752BA267" w:rsidR="004C4283" w:rsidRPr="004C4283" w:rsidRDefault="004C4283" w:rsidP="004C4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283">
        <w:rPr>
          <w:rFonts w:ascii="Times New Roman" w:hAnsi="Times New Roman" w:cs="Times New Roman"/>
          <w:sz w:val="24"/>
          <w:szCs w:val="24"/>
        </w:rPr>
        <w:t xml:space="preserve">от  </w:t>
      </w:r>
      <w:r w:rsidR="00827B6D">
        <w:rPr>
          <w:rFonts w:ascii="Times New Roman" w:hAnsi="Times New Roman" w:cs="Times New Roman"/>
          <w:sz w:val="24"/>
          <w:szCs w:val="24"/>
        </w:rPr>
        <w:t xml:space="preserve">14 ноября </w:t>
      </w:r>
      <w:r w:rsidRPr="004C4283">
        <w:rPr>
          <w:rFonts w:ascii="Times New Roman" w:hAnsi="Times New Roman" w:cs="Times New Roman"/>
          <w:sz w:val="24"/>
          <w:szCs w:val="24"/>
        </w:rPr>
        <w:t>20</w:t>
      </w:r>
      <w:r w:rsidR="00827B6D">
        <w:rPr>
          <w:rFonts w:ascii="Times New Roman" w:hAnsi="Times New Roman" w:cs="Times New Roman"/>
          <w:sz w:val="24"/>
          <w:szCs w:val="24"/>
        </w:rPr>
        <w:t>22</w:t>
      </w:r>
      <w:r w:rsidRPr="004C428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827B6D">
        <w:rPr>
          <w:rFonts w:ascii="Times New Roman" w:hAnsi="Times New Roman" w:cs="Times New Roman"/>
          <w:sz w:val="24"/>
          <w:szCs w:val="24"/>
        </w:rPr>
        <w:t>1797</w:t>
      </w:r>
    </w:p>
    <w:p w14:paraId="101B8CC6" w14:textId="77777777" w:rsidR="004C4283" w:rsidRPr="004C4283" w:rsidRDefault="004C4283" w:rsidP="004C4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283">
        <w:rPr>
          <w:rFonts w:ascii="Times New Roman" w:hAnsi="Times New Roman" w:cs="Times New Roman"/>
          <w:sz w:val="24"/>
          <w:szCs w:val="24"/>
        </w:rPr>
        <w:t>п. Кез</w:t>
      </w:r>
    </w:p>
    <w:p w14:paraId="75BD987B" w14:textId="4AEDEE84" w:rsidR="004C4283" w:rsidRPr="008A7337" w:rsidRDefault="008A7337" w:rsidP="008A7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3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A7337">
        <w:rPr>
          <w:rFonts w:ascii="Times New Roman" w:hAnsi="Times New Roman" w:cs="Times New Roman"/>
          <w:b/>
          <w:bCs/>
          <w:sz w:val="24"/>
          <w:szCs w:val="24"/>
        </w:rPr>
        <w:t>рогнозе показателей социально-экономического развития</w:t>
      </w:r>
    </w:p>
    <w:p w14:paraId="6BF17DCF" w14:textId="64D6F860" w:rsidR="008A7337" w:rsidRPr="008A7337" w:rsidRDefault="00483A9D" w:rsidP="008A7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A7337" w:rsidRPr="008A7337">
        <w:rPr>
          <w:rFonts w:ascii="Times New Roman" w:hAnsi="Times New Roman" w:cs="Times New Roman"/>
          <w:b/>
          <w:bCs/>
          <w:sz w:val="24"/>
          <w:szCs w:val="24"/>
        </w:rPr>
        <w:t>униципального образования «Муниципальный округ Кезский район</w:t>
      </w:r>
    </w:p>
    <w:p w14:paraId="058FA29E" w14:textId="53F4A883" w:rsidR="004C4283" w:rsidRPr="008A7337" w:rsidRDefault="008A7337" w:rsidP="008A7337">
      <w:pPr>
        <w:pStyle w:val="a3"/>
        <w:jc w:val="center"/>
        <w:rPr>
          <w:b/>
          <w:bCs/>
          <w:sz w:val="28"/>
          <w:szCs w:val="28"/>
        </w:rPr>
      </w:pPr>
      <w:r w:rsidRPr="008A7337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Республики» </w:t>
      </w:r>
      <w:r w:rsidRPr="008A7337">
        <w:rPr>
          <w:rFonts w:ascii="Times New Roman" w:eastAsia="Times New Roman" w:hAnsi="Times New Roman" w:cs="Times New Roman"/>
          <w:b/>
          <w:bCs/>
          <w:sz w:val="24"/>
          <w:szCs w:val="24"/>
        </w:rPr>
        <w:t>на 2023 год и плановый период 2024-2025 годов</w:t>
      </w:r>
    </w:p>
    <w:p w14:paraId="725E4BA8" w14:textId="77777777" w:rsidR="004C4283" w:rsidRPr="008A7337" w:rsidRDefault="004C4283" w:rsidP="004C4283">
      <w:pPr>
        <w:rPr>
          <w:b/>
          <w:bCs/>
          <w:sz w:val="28"/>
          <w:szCs w:val="28"/>
        </w:rPr>
      </w:pPr>
    </w:p>
    <w:p w14:paraId="6C0B6E44" w14:textId="05DEED64" w:rsidR="001B1517" w:rsidRDefault="009158E4" w:rsidP="00946995">
      <w:pPr>
        <w:jc w:val="both"/>
        <w:rPr>
          <w:rFonts w:ascii="Times New Roman" w:hAnsi="Times New Roman"/>
          <w:b/>
          <w:sz w:val="24"/>
          <w:szCs w:val="24"/>
        </w:rPr>
      </w:pPr>
      <w:r w:rsidRPr="009158E4">
        <w:tab/>
      </w:r>
      <w:r w:rsidRPr="00483A9D">
        <w:rPr>
          <w:rFonts w:ascii="Times New Roman" w:hAnsi="Times New Roman" w:cs="Times New Roman"/>
          <w:sz w:val="24"/>
          <w:szCs w:val="24"/>
        </w:rPr>
        <w:t xml:space="preserve">В соответствии  с Порядком  разработки, корректировки и осуществления мониторинга и </w:t>
      </w:r>
      <w:r w:rsidR="00946995">
        <w:rPr>
          <w:rFonts w:ascii="Times New Roman" w:hAnsi="Times New Roman" w:cs="Times New Roman"/>
          <w:sz w:val="24"/>
          <w:szCs w:val="24"/>
        </w:rPr>
        <w:t xml:space="preserve"> контроля реализации  прогноза  социально-экономического развития Кезского района  на среднесрочный период от  02.02.2019 года №1183, </w:t>
      </w:r>
      <w:r w:rsidR="00B117D5" w:rsidRPr="00714A8B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</w:t>
      </w:r>
      <w:r w:rsidR="00B117D5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="00B117D5" w:rsidRPr="00714A8B">
        <w:rPr>
          <w:rFonts w:ascii="Times New Roman" w:hAnsi="Times New Roman"/>
          <w:sz w:val="24"/>
          <w:szCs w:val="24"/>
        </w:rPr>
        <w:t>Кезский</w:t>
      </w:r>
      <w:r w:rsidR="00B117D5" w:rsidRPr="006D6577">
        <w:rPr>
          <w:rFonts w:ascii="Times New Roman" w:hAnsi="Times New Roman"/>
          <w:sz w:val="24"/>
          <w:szCs w:val="24"/>
        </w:rPr>
        <w:t xml:space="preserve"> район</w:t>
      </w:r>
      <w:r w:rsidR="00B117D5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B117D5" w:rsidRPr="006D6577">
        <w:rPr>
          <w:rFonts w:ascii="Times New Roman" w:hAnsi="Times New Roman"/>
          <w:sz w:val="24"/>
          <w:szCs w:val="24"/>
        </w:rPr>
        <w:t xml:space="preserve">», </w:t>
      </w:r>
      <w:r w:rsidR="00827B6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8E35B9">
        <w:rPr>
          <w:rFonts w:ascii="Times New Roman" w:hAnsi="Times New Roman"/>
          <w:sz w:val="24"/>
          <w:szCs w:val="24"/>
        </w:rPr>
        <w:t>Кезского</w:t>
      </w:r>
      <w:proofErr w:type="spellEnd"/>
      <w:r w:rsidR="008E35B9">
        <w:rPr>
          <w:rFonts w:ascii="Times New Roman" w:hAnsi="Times New Roman"/>
          <w:sz w:val="24"/>
          <w:szCs w:val="24"/>
        </w:rPr>
        <w:t xml:space="preserve"> района </w:t>
      </w:r>
      <w:bookmarkStart w:id="0" w:name="_GoBack"/>
      <w:bookmarkEnd w:id="0"/>
      <w:r w:rsidR="001B1517">
        <w:rPr>
          <w:rFonts w:ascii="Times New Roman" w:hAnsi="Times New Roman"/>
          <w:sz w:val="24"/>
          <w:szCs w:val="24"/>
        </w:rPr>
        <w:t xml:space="preserve"> </w:t>
      </w:r>
      <w:r w:rsidR="001B1517" w:rsidRPr="001B1517">
        <w:rPr>
          <w:rFonts w:ascii="Times New Roman" w:hAnsi="Times New Roman"/>
          <w:b/>
          <w:sz w:val="24"/>
          <w:szCs w:val="24"/>
        </w:rPr>
        <w:t>ПОСТАНОВЛЯЕТ:</w:t>
      </w:r>
    </w:p>
    <w:p w14:paraId="4DCB0D2E" w14:textId="0D92251C" w:rsidR="00946995" w:rsidRPr="001B1517" w:rsidRDefault="00946995" w:rsidP="001B1517">
      <w:pPr>
        <w:ind w:firstLine="708"/>
        <w:jc w:val="both"/>
        <w:rPr>
          <w:b/>
          <w:sz w:val="24"/>
          <w:szCs w:val="24"/>
        </w:rPr>
      </w:pPr>
      <w:r w:rsidRPr="005D3B5C">
        <w:rPr>
          <w:rFonts w:ascii="Times New Roman" w:hAnsi="Times New Roman" w:cs="Times New Roman"/>
          <w:sz w:val="24"/>
          <w:szCs w:val="24"/>
        </w:rPr>
        <w:t xml:space="preserve">1. </w:t>
      </w:r>
      <w:r w:rsidR="00B117D5" w:rsidRPr="005D3B5C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5D3B5C" w:rsidRPr="005D3B5C">
        <w:rPr>
          <w:rFonts w:ascii="Times New Roman" w:hAnsi="Times New Roman" w:cs="Times New Roman"/>
          <w:sz w:val="24"/>
          <w:szCs w:val="24"/>
        </w:rPr>
        <w:t>прилагаемый</w:t>
      </w:r>
      <w:r w:rsidRPr="005D3B5C">
        <w:rPr>
          <w:rFonts w:ascii="Times New Roman" w:hAnsi="Times New Roman" w:cs="Times New Roman"/>
          <w:sz w:val="24"/>
          <w:szCs w:val="24"/>
        </w:rPr>
        <w:t xml:space="preserve"> Прогноз </w:t>
      </w:r>
      <w:r w:rsidR="005D3B5C" w:rsidRPr="005D3B5C">
        <w:rPr>
          <w:rFonts w:ascii="Times New Roman" w:hAnsi="Times New Roman" w:cs="Times New Roman"/>
          <w:sz w:val="24"/>
          <w:szCs w:val="24"/>
        </w:rPr>
        <w:t>показателей</w:t>
      </w:r>
      <w:r w:rsidRPr="005D3B5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  муниципального образования  «Муниципальный округ Кезский район</w:t>
      </w:r>
      <w:r w:rsidR="005D3B5C" w:rsidRPr="005D3B5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D3B5C">
        <w:rPr>
          <w:rFonts w:ascii="Times New Roman" w:hAnsi="Times New Roman" w:cs="Times New Roman"/>
          <w:sz w:val="24"/>
          <w:szCs w:val="24"/>
        </w:rPr>
        <w:t>» на 20</w:t>
      </w:r>
      <w:r w:rsidR="005D3B5C" w:rsidRPr="005D3B5C">
        <w:rPr>
          <w:rFonts w:ascii="Times New Roman" w:hAnsi="Times New Roman" w:cs="Times New Roman"/>
          <w:sz w:val="24"/>
          <w:szCs w:val="24"/>
        </w:rPr>
        <w:t>23</w:t>
      </w:r>
      <w:r w:rsidRPr="005D3B5C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5D3B5C" w:rsidRPr="005D3B5C">
        <w:rPr>
          <w:rFonts w:ascii="Times New Roman" w:hAnsi="Times New Roman" w:cs="Times New Roman"/>
          <w:sz w:val="24"/>
          <w:szCs w:val="24"/>
        </w:rPr>
        <w:t>24</w:t>
      </w:r>
      <w:r w:rsidRPr="005D3B5C">
        <w:rPr>
          <w:rFonts w:ascii="Times New Roman" w:hAnsi="Times New Roman" w:cs="Times New Roman"/>
          <w:sz w:val="24"/>
          <w:szCs w:val="24"/>
        </w:rPr>
        <w:t xml:space="preserve"> и 20</w:t>
      </w:r>
      <w:r w:rsidR="005D3B5C" w:rsidRPr="005D3B5C">
        <w:rPr>
          <w:rFonts w:ascii="Times New Roman" w:hAnsi="Times New Roman" w:cs="Times New Roman"/>
          <w:sz w:val="24"/>
          <w:szCs w:val="24"/>
        </w:rPr>
        <w:t>25 годов</w:t>
      </w:r>
      <w:r w:rsidRPr="005D3B5C">
        <w:rPr>
          <w:rFonts w:ascii="Times New Roman" w:hAnsi="Times New Roman" w:cs="Times New Roman"/>
          <w:sz w:val="24"/>
          <w:szCs w:val="24"/>
        </w:rPr>
        <w:t xml:space="preserve"> </w:t>
      </w:r>
      <w:r w:rsidR="005D3B5C" w:rsidRPr="005D3B5C">
        <w:rPr>
          <w:rFonts w:ascii="Times New Roman" w:hAnsi="Times New Roman" w:cs="Times New Roman"/>
          <w:sz w:val="24"/>
          <w:szCs w:val="24"/>
        </w:rPr>
        <w:t xml:space="preserve"> и направить  его в Совет депутатов муниципального образования «Муниципальный округ Кезский район Удмуртской Республики»</w:t>
      </w:r>
      <w:r w:rsidRPr="005D3B5C">
        <w:rPr>
          <w:rFonts w:ascii="Times New Roman" w:hAnsi="Times New Roman" w:cs="Times New Roman"/>
          <w:sz w:val="24"/>
          <w:szCs w:val="24"/>
        </w:rPr>
        <w:t>.</w:t>
      </w:r>
    </w:p>
    <w:p w14:paraId="7E04CE67" w14:textId="12A749F2" w:rsidR="004C4283" w:rsidRPr="00483A9D" w:rsidRDefault="004C4283" w:rsidP="00483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09AC66" w14:textId="6A276A97" w:rsidR="00483A9D" w:rsidRPr="00483A9D" w:rsidRDefault="00483A9D" w:rsidP="00483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8F0D0F" w14:textId="77777777" w:rsidR="004C4283" w:rsidRPr="005D3B5C" w:rsidRDefault="004C4283" w:rsidP="005D3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B5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34CAE8A0" w14:textId="77777777" w:rsidR="005D3B5C" w:rsidRDefault="004C4283" w:rsidP="005D3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B5C">
        <w:rPr>
          <w:rFonts w:ascii="Times New Roman" w:hAnsi="Times New Roman" w:cs="Times New Roman"/>
          <w:sz w:val="24"/>
          <w:szCs w:val="24"/>
        </w:rPr>
        <w:t xml:space="preserve">«Муниципальный округ Кезский район </w:t>
      </w:r>
    </w:p>
    <w:p w14:paraId="3FFD3DFE" w14:textId="528B4BCE" w:rsidR="004C4283" w:rsidRPr="005D3B5C" w:rsidRDefault="004C4283" w:rsidP="005D3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B5C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</w:t>
      </w:r>
      <w:r w:rsidR="005D3B5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D3B5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D3B5C">
        <w:rPr>
          <w:rFonts w:ascii="Times New Roman" w:hAnsi="Times New Roman" w:cs="Times New Roman"/>
          <w:sz w:val="24"/>
          <w:szCs w:val="24"/>
        </w:rPr>
        <w:t>И.О.Богданов</w:t>
      </w:r>
      <w:proofErr w:type="spellEnd"/>
    </w:p>
    <w:p w14:paraId="71400F97" w14:textId="77777777" w:rsidR="004C4283" w:rsidRPr="005D3B5C" w:rsidRDefault="004C4283" w:rsidP="005D3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448209" w14:textId="77777777" w:rsidR="004C4283" w:rsidRDefault="004C4283" w:rsidP="004C4283">
      <w:pPr>
        <w:jc w:val="center"/>
        <w:rPr>
          <w:b/>
          <w:bCs/>
          <w:i/>
          <w:iCs/>
        </w:rPr>
      </w:pPr>
    </w:p>
    <w:p w14:paraId="40B92CDC" w14:textId="77777777" w:rsidR="00906F0D" w:rsidRPr="004C4283" w:rsidRDefault="00906F0D" w:rsidP="004C4283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F71183" w14:textId="77777777" w:rsidR="00906F0D" w:rsidRDefault="00906F0D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5AF6A61" w14:textId="77777777" w:rsidR="00906F0D" w:rsidRDefault="00906F0D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1A5A2FE" w14:textId="77777777" w:rsidR="00A14B6C" w:rsidRDefault="00A14B6C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A14B6C" w:rsidSect="004C428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7458E3BE" w14:textId="40CB116F" w:rsidR="00E37437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090100C" w14:textId="77777777" w:rsidR="00273EFB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муниципальный округ </w:t>
      </w:r>
    </w:p>
    <w:p w14:paraId="1AADBB25" w14:textId="0D3C6234" w:rsidR="00273EFB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t xml:space="preserve">«Кезский район Удмуртской Республики» </w:t>
      </w:r>
    </w:p>
    <w:p w14:paraId="4D3EC53D" w14:textId="11063C5F"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E5710">
        <w:rPr>
          <w:rFonts w:ascii="Times New Roman" w:hAnsi="Times New Roman" w:cs="Times New Roman"/>
          <w:sz w:val="24"/>
          <w:szCs w:val="24"/>
        </w:rPr>
        <w:t xml:space="preserve">т 14 ноября </w:t>
      </w:r>
      <w:r w:rsidRPr="00273EFB">
        <w:rPr>
          <w:rFonts w:ascii="Times New Roman" w:hAnsi="Times New Roman" w:cs="Times New Roman"/>
          <w:sz w:val="24"/>
          <w:szCs w:val="24"/>
        </w:rPr>
        <w:t>2022 года №1797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48503" w14:textId="410DB7F5"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5716C8" w14:textId="1611DC43"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63BB581" w14:textId="1AB99F8D" w:rsidR="00273EFB" w:rsidRPr="00273EFB" w:rsidRDefault="00273EFB" w:rsidP="00273E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Прогноз показателей социально-экономического развития </w:t>
      </w:r>
    </w:p>
    <w:p w14:paraId="7FADE779" w14:textId="33364B33" w:rsidR="00AC6D10" w:rsidRDefault="00AC6D10" w:rsidP="00273E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3EFB"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образования «Муниципальный округ Кезский район Удмуртской Республики» </w:t>
      </w:r>
    </w:p>
    <w:p w14:paraId="5E2A97D9" w14:textId="50DE6AA4" w:rsidR="00273EFB" w:rsidRPr="00273EFB" w:rsidRDefault="00273EFB" w:rsidP="00273E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EFB">
        <w:rPr>
          <w:rFonts w:ascii="Times New Roman" w:hAnsi="Times New Roman" w:cs="Times New Roman"/>
          <w:b/>
          <w:bCs/>
          <w:sz w:val="24"/>
          <w:szCs w:val="24"/>
        </w:rPr>
        <w:t>на 2023 год и плановый период 2024 и 2025 годов</w:t>
      </w:r>
    </w:p>
    <w:p w14:paraId="0E91AD20" w14:textId="48187C99" w:rsidR="00BB0CFC" w:rsidRPr="00273EFB" w:rsidRDefault="00BB0CFC" w:rsidP="00273EF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Look w:val="04A0" w:firstRow="1" w:lastRow="0" w:firstColumn="1" w:lastColumn="0" w:noHBand="0" w:noVBand="1"/>
      </w:tblPr>
      <w:tblGrid>
        <w:gridCol w:w="720"/>
        <w:gridCol w:w="3811"/>
        <w:gridCol w:w="1134"/>
        <w:gridCol w:w="1075"/>
        <w:gridCol w:w="1058"/>
        <w:gridCol w:w="986"/>
        <w:gridCol w:w="1134"/>
        <w:gridCol w:w="1117"/>
        <w:gridCol w:w="11"/>
        <w:gridCol w:w="1140"/>
        <w:gridCol w:w="992"/>
        <w:gridCol w:w="992"/>
        <w:gridCol w:w="1010"/>
      </w:tblGrid>
      <w:tr w:rsidR="00257BF8" w:rsidRPr="008C17C9" w14:paraId="6E93EC0B" w14:textId="77777777" w:rsidTr="00726F63">
        <w:trPr>
          <w:trHeight w:val="315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8BBC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9758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21C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CA2F87" w14:textId="5B218A24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E2257" w14:textId="30BD6CC2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8245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 оценка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1B69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 прогноз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553641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год, прогноз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6AC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год, прогноз </w:t>
            </w:r>
          </w:p>
        </w:tc>
      </w:tr>
      <w:tr w:rsidR="00257BF8" w:rsidRPr="008C17C9" w14:paraId="30F4826F" w14:textId="77777777" w:rsidTr="00726F63">
        <w:trPr>
          <w:trHeight w:val="792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5217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0C01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5F6E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A301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1F01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2155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AE05" w14:textId="3B3BF57B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</w:t>
            </w:r>
            <w:r w:rsidR="00726F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8C1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вный вариант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ABE1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8FF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BD55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3A6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консервативный вариант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F9283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</w:tr>
      <w:tr w:rsidR="008C17C9" w:rsidRPr="008C17C9" w14:paraId="2576FE92" w14:textId="77777777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A3C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FA9D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3EA3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2D8B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1CFA9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849A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7665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26DE6E4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AFBC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F45C9B1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51AA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7E48960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7C9" w:rsidRPr="008C17C9" w14:paraId="7F0F7AB8" w14:textId="77777777" w:rsidTr="00E1127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8D5C632" w14:textId="6F62B3A9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C217416" w14:textId="77777777"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6F36A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6328" w14:textId="06F61DC5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8E21B" w14:textId="1F56A35C" w:rsidR="008C17C9" w:rsidRPr="008C17C9" w:rsidRDefault="00B154CC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6E0DA" w14:textId="6FEAB504" w:rsidR="008C17C9" w:rsidRPr="008C17C9" w:rsidRDefault="00B154CC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CEA21" w14:textId="320370DE" w:rsidR="008C17C9" w:rsidRPr="008C17C9" w:rsidRDefault="00B154CC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ED325" w14:textId="1798FF5E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2680" w14:textId="040FEDA6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D0AA3" w14:textId="4B1ACFDB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DFF15" w14:textId="28D8052C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FA9BC" w14:textId="40A43615" w:rsidR="008C17C9" w:rsidRPr="008C17C9" w:rsidRDefault="00B154CC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18,270</w:t>
            </w:r>
          </w:p>
        </w:tc>
      </w:tr>
      <w:tr w:rsidR="008C17C9" w:rsidRPr="008C17C9" w14:paraId="3496724B" w14:textId="77777777" w:rsidTr="00E1127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FE3D47D" w14:textId="0594CD8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5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25B8BC3" w14:textId="77777777"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0D9532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1ABCF" w14:textId="77777777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8D56D" w14:textId="77777777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B09D66" w14:textId="77777777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333FD" w14:textId="77777777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E33E6" w14:textId="77777777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9C0DD" w14:textId="77777777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48D4FA" w14:textId="77777777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1F2382" w14:textId="77777777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1FDE7" w14:textId="77777777" w:rsidR="008C17C9" w:rsidRPr="008C17C9" w:rsidRDefault="008C17C9" w:rsidP="00E1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</w:t>
            </w:r>
          </w:p>
        </w:tc>
      </w:tr>
      <w:tr w:rsidR="008C17C9" w:rsidRPr="008C17C9" w14:paraId="67CDF4E1" w14:textId="77777777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AAB65F7" w14:textId="77777777" w:rsidR="008C17C9" w:rsidRPr="00485152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697A" w14:textId="77777777" w:rsidR="008C17C9" w:rsidRPr="00485152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A268BB" w14:textId="77777777" w:rsidR="008C17C9" w:rsidRPr="00485152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87B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DFF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6C22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71BB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DDF6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0D35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0879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6EF8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1267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37CF" w:rsidRPr="008C17C9" w14:paraId="443D3EFC" w14:textId="77777777" w:rsidTr="00E11275">
        <w:trPr>
          <w:trHeight w:val="55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3383E6B" w14:textId="77777777" w:rsidR="006C37CF" w:rsidRPr="00485152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FBF712C" w14:textId="77777777" w:rsidR="006C37CF" w:rsidRPr="00485152" w:rsidRDefault="006C37CF" w:rsidP="006C3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5B12C" w14:textId="77777777" w:rsidR="006C37CF" w:rsidRPr="00485152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4ADF7E" w14:textId="6595B4F4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5591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6CBE04" w14:textId="6BF154A8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6503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C25FBE" w14:textId="36C88315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8779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DFD004" w14:textId="19F99F3E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9218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3C1B0B" w14:textId="061C0ECE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9657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E65CEC" w14:textId="6682B065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87A12D" w14:textId="686D3EF7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10623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3F1436" w14:textId="4F81A5AF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11154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F745CA" w14:textId="0685081C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11685</w:t>
            </w:r>
          </w:p>
        </w:tc>
      </w:tr>
      <w:tr w:rsidR="006C37CF" w:rsidRPr="008C17C9" w14:paraId="46B9A30A" w14:textId="77777777" w:rsidTr="00E1127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CA612E6" w14:textId="77777777" w:rsidR="006C37CF" w:rsidRPr="00947015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A2FFB18" w14:textId="77777777" w:rsidR="006C37CF" w:rsidRPr="00947015" w:rsidRDefault="006C37CF" w:rsidP="006C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06CCE" w14:textId="77777777" w:rsidR="006C37CF" w:rsidRPr="00947015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1B17AC" w14:textId="41A1D3F5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67C646" w14:textId="44A0B3EF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2E4C63" w14:textId="4A1884C6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354D74" w14:textId="0A1A22BF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E92CA9" w14:textId="3124012B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634136" w14:textId="34FFE2AA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C98B29" w14:textId="4B586CF2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EC75DD" w14:textId="4B7AC725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72948D" w14:textId="0EECF69F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C37CF" w:rsidRPr="008C17C9" w14:paraId="75780829" w14:textId="77777777" w:rsidTr="00927264">
        <w:trPr>
          <w:trHeight w:val="24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1F4E41B" w14:textId="77777777" w:rsidR="006C37CF" w:rsidRPr="00947015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ADFADE2" w14:textId="6A8BEB20" w:rsidR="006C37CF" w:rsidRPr="00947015" w:rsidRDefault="006C37CF" w:rsidP="006C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E9B48" w14:textId="5993AD10" w:rsidR="006C37CF" w:rsidRPr="00947015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B37ED74" w14:textId="19324E43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B9D3BE0" w14:textId="73E4E450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A0EFE2E" w14:textId="40DDA2C7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C3A03A8" w14:textId="39AA8FB1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8AAE873" w14:textId="32151529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FA441E5" w14:textId="4D8D469A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B80B7EC" w14:textId="386FEF23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41CA862" w14:textId="65F9287A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A7494AA" w14:textId="74A9FE1C" w:rsidR="006C37CF" w:rsidRPr="006C37CF" w:rsidRDefault="006C37CF" w:rsidP="006C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8C17C9" w:rsidRPr="008C17C9" w14:paraId="1B8CEB0D" w14:textId="77777777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AB08ADA" w14:textId="77777777" w:rsidR="008C17C9" w:rsidRPr="00947015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B8CB" w14:textId="77777777" w:rsidR="008C17C9" w:rsidRPr="00947015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7D174B" w14:textId="77777777" w:rsidR="008C17C9" w:rsidRPr="00947015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F3600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B7C6D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53AE8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5A252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508CB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33BEEC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30273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5E689D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E028D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7015" w:rsidRPr="008C17C9" w14:paraId="35E022C9" w14:textId="77777777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82204E7" w14:textId="77777777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C22C7B8" w14:textId="77777777" w:rsidR="00947015" w:rsidRPr="00947015" w:rsidRDefault="00947015" w:rsidP="00947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4A15A" w14:textId="77777777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BEECC9" w14:textId="598B6076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8EB4DB" w14:textId="54EB34D3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2074,9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BD2D98" w14:textId="35885885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8AF99D" w14:textId="2AB3C718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96A3E6" w14:textId="1B1CC87F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2401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1A7A4E" w14:textId="6BFEF798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D2F4AD" w14:textId="148DB94D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0171BA" w14:textId="592B880F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74E775" w14:textId="4D0D97FA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2808</w:t>
            </w:r>
          </w:p>
        </w:tc>
      </w:tr>
      <w:tr w:rsidR="00947015" w:rsidRPr="008C17C9" w14:paraId="6EACBD51" w14:textId="77777777" w:rsidTr="00E1127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2A34418" w14:textId="77777777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C784D11" w14:textId="77777777" w:rsidR="00947015" w:rsidRPr="00947015" w:rsidRDefault="00947015" w:rsidP="00947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18B39" w14:textId="77777777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B6E1E6" w14:textId="23CA5735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050661" w14:textId="6C32BFE4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27833" w14:textId="62EFCE62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A28E0" w14:textId="76A23A68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EE5E0" w14:textId="6459EF7B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5ADAC" w14:textId="1C6B87C6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47D84" w14:textId="33C65A82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02F96" w14:textId="7F92493B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E4013" w14:textId="5287B679" w:rsidR="00947015" w:rsidRPr="00947015" w:rsidRDefault="00947015" w:rsidP="00947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8C17C9" w:rsidRPr="008C17C9" w14:paraId="746599F0" w14:textId="77777777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3E7B0E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7E17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3E8A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42617C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A298B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C9163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673518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6CBB2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53999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36E21C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8D19E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2667B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7C9" w:rsidRPr="008C17C9" w14:paraId="046B5D18" w14:textId="77777777" w:rsidTr="00E11275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8CF90E2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DF62251" w14:textId="77777777"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A9CAF" w14:textId="77777777" w:rsidR="00726F63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</w:p>
          <w:p w14:paraId="768F4CC6" w14:textId="404558C0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12F7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75CB8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7CF35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90D535" w14:textId="01E94BDE" w:rsidR="008C17C9" w:rsidRPr="008B19B2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502280" w14:textId="17B88F2D" w:rsidR="008C17C9" w:rsidRPr="008C17C9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4876F1" w14:textId="3C1EE166" w:rsidR="008C17C9" w:rsidRPr="008C17C9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07F1B7" w14:textId="008CE696" w:rsidR="008C17C9" w:rsidRPr="008C17C9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D0BE30" w14:textId="7E9567F4" w:rsidR="008C17C9" w:rsidRPr="008C17C9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1D26EF" w14:textId="4396B4E0" w:rsidR="008C17C9" w:rsidRPr="008C17C9" w:rsidRDefault="00755CEB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</w:t>
            </w:r>
          </w:p>
        </w:tc>
      </w:tr>
      <w:tr w:rsidR="008C17C9" w:rsidRPr="008C17C9" w14:paraId="38DA222E" w14:textId="77777777" w:rsidTr="00E1127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5DF130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9E99495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61C4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A89FB2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0354D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D9B802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74F5B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03A19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5BAAA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AD8482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1348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094649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8C17C9" w:rsidRPr="008C17C9" w14:paraId="78B4C7EC" w14:textId="77777777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35E196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C006079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1F1AC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214D18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9763F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E3CBA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09CC32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EB68E9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24AF2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6126FD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21A95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6ABBD5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8C17C9" w:rsidRPr="008C17C9" w14:paraId="0B799F09" w14:textId="77777777" w:rsidTr="00E1127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A66982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CE7EDE7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общей площади в процентах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9E99AC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7A44C3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ACA82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BCE78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0AA81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DE6A58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A2879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395D1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B5FB8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7F234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C17C9" w:rsidRPr="008C17C9" w14:paraId="4E32AFC6" w14:textId="77777777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3D6C4E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D6CF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 и услуги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7CB2B2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E014E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8FC62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A76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2AB93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172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EB49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161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08AD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E23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7C9" w:rsidRPr="008C17C9" w14:paraId="1873366D" w14:textId="77777777" w:rsidTr="00E11275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98E1D9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C1106F7" w14:textId="77777777"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розничной торговли (по крупным и средним предприятиям)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44E98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C0AC6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A22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90496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5CA46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1AB3F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75FFD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E3B18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1EF94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4F4768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3747,2</w:t>
            </w:r>
          </w:p>
        </w:tc>
      </w:tr>
      <w:tr w:rsidR="008C17C9" w:rsidRPr="008C17C9" w14:paraId="56CD16C8" w14:textId="77777777" w:rsidTr="00E11275">
        <w:trPr>
          <w:trHeight w:val="14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6FBBEA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2CECCD6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50D59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предыдущему году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2E06D9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C95B7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C5E91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8D39D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F065B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79EB7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4A84C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D5872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AE325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8C17C9" w:rsidRPr="008C17C9" w14:paraId="7631F373" w14:textId="77777777" w:rsidTr="00E11275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4EFC9D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E9551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и занятость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33353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E4A409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5BF8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1FBE8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C6E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05AAC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284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D7460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6A62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BED79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7C9" w:rsidRPr="008C17C9" w14:paraId="3292AECD" w14:textId="77777777" w:rsidTr="00E11275">
        <w:trPr>
          <w:trHeight w:val="12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555815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C4F6BC6" w14:textId="77777777" w:rsidR="008C17C9" w:rsidRPr="008C17C9" w:rsidRDefault="008C17C9" w:rsidP="008C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6794D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847E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A527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A5CE5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A9D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1559,8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F1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1589,2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CB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1A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FDD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0ED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1819,5</w:t>
            </w:r>
          </w:p>
        </w:tc>
      </w:tr>
      <w:tr w:rsidR="008C17C9" w:rsidRPr="008C17C9" w14:paraId="6494E0B8" w14:textId="77777777" w:rsidTr="00E11275">
        <w:trPr>
          <w:trHeight w:val="15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048ABD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EF527E1" w14:textId="77777777"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07B53C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0981C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9857C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30413,1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CD69E" w14:textId="77777777" w:rsidR="008C17C9" w:rsidRPr="008C17C9" w:rsidRDefault="008C17C9" w:rsidP="00726F63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5D5E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36106,4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49D3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36787,6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38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41F15" w14:textId="77777777" w:rsidR="008C17C9" w:rsidRPr="008C17C9" w:rsidRDefault="008C17C9" w:rsidP="00726F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4577" w14:textId="77777777" w:rsidR="008C17C9" w:rsidRPr="008C17C9" w:rsidRDefault="008C17C9" w:rsidP="00726F6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39996,8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AC21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42117,2</w:t>
            </w:r>
          </w:p>
        </w:tc>
      </w:tr>
      <w:tr w:rsidR="008C17C9" w:rsidRPr="008C17C9" w14:paraId="420BD1A1" w14:textId="77777777" w:rsidTr="00E11275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E7DD02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BA6614B" w14:textId="77777777"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EF7C3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7E5C6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AC656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BB669B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5C0CA4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5DE298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CAB416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BAC2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806D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A7809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3,600</w:t>
            </w:r>
          </w:p>
        </w:tc>
      </w:tr>
      <w:tr w:rsidR="008C17C9" w:rsidRPr="008C17C9" w14:paraId="1791DA17" w14:textId="77777777" w:rsidTr="00E11275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A75D79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5DCAE58" w14:textId="77777777" w:rsidR="008C17C9" w:rsidRPr="008C17C9" w:rsidRDefault="008C17C9" w:rsidP="008C1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зарегистрированной безработицы (на конец года)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1954C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695BD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3B2AA8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E0554F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358F4A" w14:textId="20310B15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A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6F0AF" w14:textId="4B1C0ACC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A6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0C4B82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97D37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5694A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53291" w14:textId="77777777" w:rsidR="008C17C9" w:rsidRPr="008C17C9" w:rsidRDefault="008C17C9" w:rsidP="008C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</w:tbl>
    <w:p w14:paraId="1AF21D04" w14:textId="2F7D2CA8"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4207E" w14:textId="77777777"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8340E" w14:textId="77777777"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768A9" w14:textId="77777777"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A734B" w14:textId="77777777"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B15D5" w14:textId="77777777" w:rsidR="00BB0CFC" w:rsidRDefault="00BB0CF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6A9B5B" w14:textId="77777777" w:rsidR="00A14B6C" w:rsidRDefault="00A14B6C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14B6C" w:rsidSect="00A14B6C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24D21FB0" w14:textId="63B2E9D6" w:rsidR="002B7012" w:rsidRPr="002B7012" w:rsidRDefault="002B7012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70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 к Прогнозу показателей социально-экономического развития Кезского района на 2023 год и плановый период 2024 и 2025 годов</w:t>
      </w:r>
    </w:p>
    <w:p w14:paraId="1609F061" w14:textId="6D8AE635" w:rsidR="002B7012" w:rsidRDefault="002B7012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7012">
        <w:rPr>
          <w:rFonts w:ascii="Times New Roman" w:hAnsi="Times New Roman" w:cs="Times New Roman"/>
          <w:sz w:val="24"/>
          <w:szCs w:val="24"/>
        </w:rPr>
        <w:t xml:space="preserve"> </w:t>
      </w:r>
      <w:r w:rsidRPr="004B5027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</w:t>
      </w:r>
      <w:r w:rsidRPr="002B701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Кезский район Удмуртской Республики</w:t>
      </w:r>
      <w:r w:rsidR="00CF2282">
        <w:rPr>
          <w:rFonts w:ascii="Times New Roman" w:hAnsi="Times New Roman" w:cs="Times New Roman"/>
          <w:sz w:val="24"/>
          <w:szCs w:val="24"/>
        </w:rPr>
        <w:t>»</w:t>
      </w:r>
      <w:r w:rsidRPr="002B7012">
        <w:rPr>
          <w:rFonts w:ascii="Times New Roman" w:hAnsi="Times New Roman" w:cs="Times New Roman"/>
          <w:sz w:val="24"/>
          <w:szCs w:val="24"/>
        </w:rPr>
        <w:t xml:space="preserve">  на 2023 год и плановый период 2024 и 2025 годов разработан  в соответствии  со статьей 173 Бюджетного кодекса Российской Федерации, Федеральным законом от 28 июня 2014 года №172-ФЗ «О стратегическом   планировании в РФ», порядком разработки, корректировки  и осуществления мониторинга и контроля  реализации   прогноза социально - экономического развития  муниципального  образования «Кезский район»  на среднесрочный период.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B3131" w14:textId="47B20076" w:rsidR="002B7012" w:rsidRDefault="002B7012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прогноза учитывались: Стратегия социально-экономического развития Кезского района  на период до 2025 года; </w:t>
      </w:r>
      <w:r w:rsidR="002F2EB3">
        <w:rPr>
          <w:rFonts w:ascii="Times New Roman" w:hAnsi="Times New Roman" w:cs="Times New Roman"/>
          <w:sz w:val="24"/>
          <w:szCs w:val="24"/>
        </w:rPr>
        <w:t>методические рекомендации  Министерства экономического развития Российской Федерации, сценарные условия  функционирования экономики Российской Федерации и основные параметры прогноза социально-экономического развития Р</w:t>
      </w:r>
      <w:r w:rsidR="002F2EB3" w:rsidRPr="002F2EB3">
        <w:rPr>
          <w:rFonts w:ascii="Times New Roman" w:hAnsi="Times New Roman" w:cs="Times New Roman"/>
          <w:sz w:val="24"/>
          <w:szCs w:val="24"/>
        </w:rPr>
        <w:t>оссийской Федерации на 2023 и на период 2024 и 2025 годов</w:t>
      </w:r>
      <w:r w:rsidR="002F2EB3">
        <w:rPr>
          <w:rFonts w:ascii="Times New Roman" w:hAnsi="Times New Roman" w:cs="Times New Roman"/>
          <w:sz w:val="24"/>
          <w:szCs w:val="24"/>
        </w:rPr>
        <w:t xml:space="preserve"> </w:t>
      </w:r>
      <w:r w:rsidR="002F2EB3" w:rsidRPr="002F2EB3">
        <w:rPr>
          <w:rFonts w:ascii="Times New Roman" w:hAnsi="Times New Roman" w:cs="Times New Roman"/>
          <w:sz w:val="24"/>
          <w:szCs w:val="24"/>
        </w:rPr>
        <w:t>и основных параметров прогноза социально-экономического развития Удмуртской Республики на 2023 и на период 2024 и 2025 годо</w:t>
      </w:r>
      <w:r w:rsidR="002F2EB3">
        <w:rPr>
          <w:rFonts w:ascii="Times New Roman" w:hAnsi="Times New Roman" w:cs="Times New Roman"/>
          <w:sz w:val="24"/>
          <w:szCs w:val="24"/>
        </w:rPr>
        <w:t xml:space="preserve">в, а также планы развития ведущих организаций Кезского района. </w:t>
      </w:r>
    </w:p>
    <w:p w14:paraId="12C87B26" w14:textId="654D1D88" w:rsidR="002F2EB3" w:rsidRDefault="002F2EB3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разработан в двух вариантах. </w:t>
      </w:r>
    </w:p>
    <w:p w14:paraId="5A72E523" w14:textId="3120CE15" w:rsidR="002F2EB3" w:rsidRDefault="002F2EB3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вариант (консервативный) предполагае</w:t>
      </w:r>
      <w:r w:rsidR="00CF22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замедление деловой активности в отраслях, в большей степени пострадавших </w:t>
      </w:r>
      <w:r w:rsidR="00420BCC">
        <w:rPr>
          <w:rFonts w:ascii="Times New Roman" w:hAnsi="Times New Roman" w:cs="Times New Roman"/>
          <w:sz w:val="24"/>
          <w:szCs w:val="24"/>
        </w:rPr>
        <w:t>от введения</w:t>
      </w:r>
      <w:r>
        <w:rPr>
          <w:rFonts w:ascii="Times New Roman" w:hAnsi="Times New Roman" w:cs="Times New Roman"/>
          <w:sz w:val="24"/>
          <w:szCs w:val="24"/>
        </w:rPr>
        <w:t xml:space="preserve"> санкций, умеренный потребительский и инвестиционный спрос. </w:t>
      </w:r>
    </w:p>
    <w:p w14:paraId="3B1E0139" w14:textId="30926B66" w:rsidR="002F2EB3" w:rsidRDefault="002F2EB3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вариант (базовый) предполагает более уверенную адаптацию отраслей к текущей экономической ситуации без существенного снижения </w:t>
      </w:r>
      <w:r w:rsidR="00420BCC">
        <w:rPr>
          <w:rFonts w:ascii="Times New Roman" w:hAnsi="Times New Roman" w:cs="Times New Roman"/>
          <w:sz w:val="24"/>
          <w:szCs w:val="24"/>
        </w:rPr>
        <w:t>основных социально</w:t>
      </w:r>
      <w:r>
        <w:rPr>
          <w:rFonts w:ascii="Times New Roman" w:hAnsi="Times New Roman" w:cs="Times New Roman"/>
          <w:sz w:val="24"/>
          <w:szCs w:val="24"/>
        </w:rPr>
        <w:t xml:space="preserve">-экономических показателей. </w:t>
      </w:r>
    </w:p>
    <w:p w14:paraId="0239E6EF" w14:textId="77777777" w:rsidR="004B5027" w:rsidRDefault="004B5027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30B4F" w14:textId="2531CAB2" w:rsidR="00177D70" w:rsidRPr="00177D70" w:rsidRDefault="00177D70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70">
        <w:rPr>
          <w:rFonts w:ascii="Times New Roman" w:hAnsi="Times New Roman" w:cs="Times New Roman"/>
          <w:b/>
          <w:bCs/>
          <w:sz w:val="24"/>
          <w:szCs w:val="24"/>
        </w:rPr>
        <w:t>Оценка достигнутого уровня социально-экономического развития,</w:t>
      </w:r>
    </w:p>
    <w:p w14:paraId="05232B37" w14:textId="77777777" w:rsidR="00177D70" w:rsidRDefault="00177D70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70">
        <w:rPr>
          <w:rFonts w:ascii="Times New Roman" w:hAnsi="Times New Roman" w:cs="Times New Roman"/>
          <w:b/>
          <w:bCs/>
          <w:sz w:val="24"/>
          <w:szCs w:val="24"/>
        </w:rPr>
        <w:t xml:space="preserve">факторов и ограничений экономического роста Кезского района </w:t>
      </w:r>
    </w:p>
    <w:p w14:paraId="2E4BACEC" w14:textId="78663C45" w:rsidR="00177D70" w:rsidRPr="00177D70" w:rsidRDefault="00177D70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7D70">
        <w:rPr>
          <w:rFonts w:ascii="Times New Roman" w:hAnsi="Times New Roman" w:cs="Times New Roman"/>
          <w:b/>
          <w:bCs/>
          <w:sz w:val="24"/>
          <w:szCs w:val="24"/>
        </w:rPr>
        <w:t>на среднесрочный период 2023- 2025 годов</w:t>
      </w:r>
    </w:p>
    <w:p w14:paraId="7BEA728E" w14:textId="0BE64DCB" w:rsidR="002F2EB3" w:rsidRDefault="002F2EB3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Экономическая ситуация </w:t>
      </w:r>
      <w:r w:rsidR="004B5027">
        <w:rPr>
          <w:rFonts w:ascii="Times New Roman" w:hAnsi="Times New Roman" w:cs="Times New Roman"/>
          <w:sz w:val="24"/>
          <w:szCs w:val="24"/>
        </w:rPr>
        <w:t>текущего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0BCC">
        <w:rPr>
          <w:rFonts w:ascii="Times New Roman" w:hAnsi="Times New Roman" w:cs="Times New Roman"/>
          <w:sz w:val="24"/>
          <w:szCs w:val="24"/>
        </w:rPr>
        <w:t>характеризовалась восстановительным</w:t>
      </w:r>
      <w:r>
        <w:rPr>
          <w:rFonts w:ascii="Times New Roman" w:hAnsi="Times New Roman" w:cs="Times New Roman"/>
          <w:sz w:val="24"/>
          <w:szCs w:val="24"/>
        </w:rPr>
        <w:t xml:space="preserve"> ростом базовых отраслей экономики</w:t>
      </w:r>
      <w:r w:rsidR="00177D70">
        <w:rPr>
          <w:rFonts w:ascii="Times New Roman" w:hAnsi="Times New Roman" w:cs="Times New Roman"/>
          <w:sz w:val="24"/>
          <w:szCs w:val="24"/>
        </w:rPr>
        <w:t>, ч</w:t>
      </w:r>
      <w:r>
        <w:rPr>
          <w:rFonts w:ascii="Times New Roman" w:hAnsi="Times New Roman" w:cs="Times New Roman"/>
          <w:sz w:val="24"/>
          <w:szCs w:val="24"/>
        </w:rPr>
        <w:t xml:space="preserve">то оказало положительное влияние на </w:t>
      </w:r>
      <w:r w:rsidR="00420BCC">
        <w:rPr>
          <w:rFonts w:ascii="Times New Roman" w:hAnsi="Times New Roman" w:cs="Times New Roman"/>
          <w:sz w:val="24"/>
          <w:szCs w:val="24"/>
        </w:rPr>
        <w:t>динамику объема</w:t>
      </w:r>
      <w:r>
        <w:rPr>
          <w:rFonts w:ascii="Times New Roman" w:hAnsi="Times New Roman" w:cs="Times New Roman"/>
          <w:sz w:val="24"/>
          <w:szCs w:val="24"/>
        </w:rPr>
        <w:t xml:space="preserve"> отгруженной продукции</w:t>
      </w:r>
      <w:r w:rsidR="00550E2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07BB02B" w14:textId="6994004A" w:rsidR="00907628" w:rsidRPr="00907628" w:rsidRDefault="00907628" w:rsidP="001C0D0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628">
        <w:rPr>
          <w:rFonts w:ascii="Times New Roman" w:hAnsi="Times New Roman" w:cs="Times New Roman"/>
          <w:b/>
          <w:bCs/>
          <w:sz w:val="24"/>
          <w:szCs w:val="24"/>
        </w:rPr>
        <w:t>Промышленно</w:t>
      </w:r>
      <w:r w:rsidR="00F90AC3">
        <w:rPr>
          <w:rFonts w:ascii="Times New Roman" w:hAnsi="Times New Roman" w:cs="Times New Roman"/>
          <w:b/>
          <w:bCs/>
          <w:sz w:val="24"/>
          <w:szCs w:val="24"/>
        </w:rPr>
        <w:t>е производство</w:t>
      </w:r>
    </w:p>
    <w:p w14:paraId="389A1CDD" w14:textId="44EFA4F1" w:rsidR="001C0D02" w:rsidRPr="0025132A" w:rsidRDefault="00550E25" w:rsidP="001C0D02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4B5027">
        <w:rPr>
          <w:rFonts w:ascii="Times New Roman" w:hAnsi="Times New Roman" w:cs="Times New Roman"/>
          <w:sz w:val="24"/>
          <w:szCs w:val="24"/>
        </w:rPr>
        <w:t xml:space="preserve">2022 </w:t>
      </w:r>
      <w:r w:rsidR="00420BCC">
        <w:rPr>
          <w:rFonts w:ascii="Times New Roman" w:hAnsi="Times New Roman" w:cs="Times New Roman"/>
          <w:sz w:val="24"/>
          <w:szCs w:val="24"/>
        </w:rPr>
        <w:t>года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CC">
        <w:rPr>
          <w:rFonts w:ascii="Times New Roman" w:hAnsi="Times New Roman" w:cs="Times New Roman"/>
          <w:sz w:val="24"/>
          <w:szCs w:val="24"/>
        </w:rPr>
        <w:t xml:space="preserve">реализованной продукции </w:t>
      </w:r>
      <w:r w:rsidR="00CF2282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420BCC">
        <w:rPr>
          <w:rFonts w:ascii="Times New Roman" w:hAnsi="Times New Roman" w:cs="Times New Roman"/>
          <w:sz w:val="24"/>
          <w:szCs w:val="24"/>
        </w:rPr>
        <w:t>6402</w:t>
      </w:r>
      <w:r>
        <w:rPr>
          <w:rFonts w:ascii="Times New Roman" w:hAnsi="Times New Roman" w:cs="Times New Roman"/>
          <w:sz w:val="24"/>
          <w:szCs w:val="24"/>
        </w:rPr>
        <w:t xml:space="preserve">,2 </w:t>
      </w:r>
      <w:proofErr w:type="spellStart"/>
      <w:r w:rsidR="0053063D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53063D">
        <w:rPr>
          <w:rFonts w:ascii="Times New Roman" w:hAnsi="Times New Roman" w:cs="Times New Roman"/>
          <w:sz w:val="24"/>
          <w:szCs w:val="24"/>
        </w:rPr>
        <w:t xml:space="preserve">., с приростом к прошлому году на 35,8%. Стабильно работают крупные и </w:t>
      </w:r>
      <w:r w:rsidR="00420BCC">
        <w:rPr>
          <w:rFonts w:ascii="Times New Roman" w:hAnsi="Times New Roman" w:cs="Times New Roman"/>
          <w:sz w:val="24"/>
          <w:szCs w:val="24"/>
        </w:rPr>
        <w:t>средние организации</w:t>
      </w:r>
      <w:r w:rsidR="0053063D">
        <w:rPr>
          <w:rFonts w:ascii="Times New Roman" w:hAnsi="Times New Roman" w:cs="Times New Roman"/>
          <w:sz w:val="24"/>
          <w:szCs w:val="24"/>
        </w:rPr>
        <w:t>, а также малый бизнес.</w:t>
      </w:r>
      <w:r w:rsidR="001C0D02" w:rsidRPr="001C0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0D02" w:rsidRPr="001C0D0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емп </w:t>
      </w:r>
      <w:r w:rsidR="004B5027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>роста объёма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отгруженных полезных ископаемых в отчётном периоде к уровню прошлого года составил 125,1%. </w:t>
      </w:r>
      <w:r w:rsidR="001C0D0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бъём реализации </w:t>
      </w:r>
      <w:r w:rsidR="001C0D02">
        <w:rPr>
          <w:rFonts w:ascii="Times New Roman" w:hAnsi="Times New Roman" w:cs="Times New Roman"/>
          <w:color w:val="000000" w:themeColor="text1"/>
          <w:sz w:val="24"/>
          <w:szCs w:val="24"/>
        </w:rPr>
        <w:t>на предприятиях о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>брабатывающ</w:t>
      </w:r>
      <w:r w:rsidR="001C0D02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</w:t>
      </w:r>
      <w:r w:rsidR="001C0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мышленности 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 5 млрд. 843,72 млн. </w:t>
      </w:r>
      <w:r w:rsidR="004B5027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>рублей, по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данному </w:t>
      </w:r>
      <w:r w:rsidR="004B5027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показателю в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отчетном периоде зафиксирован так же </w:t>
      </w:r>
      <w:r w:rsidR="004B5027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>рост на 40</w:t>
      </w:r>
      <w:r w:rsidR="001C0D02"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,4% к уровню аналогичного периода прошлого года. </w:t>
      </w:r>
    </w:p>
    <w:p w14:paraId="02151285" w14:textId="77777777" w:rsidR="00041F07" w:rsidRDefault="001C0D02" w:rsidP="00AC6D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Удельный вес отгруженных товаров промышленного производства района в общем объеме отгрузки республики составляет </w:t>
      </w:r>
      <w:r w:rsidR="00907628">
        <w:rPr>
          <w:rFonts w:ascii="Times New Roman" w:hAnsi="Times New Roman" w:cs="Times New Roman"/>
          <w:sz w:val="24"/>
          <w:szCs w:val="24"/>
        </w:rPr>
        <w:t xml:space="preserve">1,1%, на душу населения 337 </w:t>
      </w:r>
      <w:proofErr w:type="spellStart"/>
      <w:r w:rsidR="00907628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9076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4AC06F" w14:textId="238F6C8C" w:rsidR="00041F07" w:rsidRPr="008B68DE" w:rsidRDefault="00041F07" w:rsidP="00041F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8DE">
        <w:rPr>
          <w:rFonts w:ascii="Times New Roman" w:hAnsi="Times New Roman" w:cs="Times New Roman"/>
          <w:sz w:val="24"/>
          <w:szCs w:val="24"/>
        </w:rPr>
        <w:t>Достигнутые значения и динамика указанных показателей использовались при формировании прогнозных значений аналогичных показателей на 2023-202</w:t>
      </w:r>
      <w:r w:rsidR="00AC6D10" w:rsidRPr="008B68DE">
        <w:rPr>
          <w:rFonts w:ascii="Times New Roman" w:hAnsi="Times New Roman" w:cs="Times New Roman"/>
          <w:sz w:val="24"/>
          <w:szCs w:val="24"/>
        </w:rPr>
        <w:t xml:space="preserve">5 </w:t>
      </w:r>
      <w:r w:rsidRPr="008B68DE">
        <w:rPr>
          <w:rFonts w:ascii="Times New Roman" w:hAnsi="Times New Roman" w:cs="Times New Roman"/>
          <w:sz w:val="24"/>
          <w:szCs w:val="24"/>
        </w:rPr>
        <w:t xml:space="preserve">годы. Индекс промышленного производства в плановом </w:t>
      </w:r>
      <w:proofErr w:type="gramStart"/>
      <w:r w:rsidRPr="008B68DE">
        <w:rPr>
          <w:rFonts w:ascii="Times New Roman" w:hAnsi="Times New Roman" w:cs="Times New Roman"/>
          <w:sz w:val="24"/>
          <w:szCs w:val="24"/>
        </w:rPr>
        <w:t>периоде</w:t>
      </w:r>
      <w:proofErr w:type="gramEnd"/>
      <w:r w:rsidRPr="008B68DE">
        <w:rPr>
          <w:rFonts w:ascii="Times New Roman" w:hAnsi="Times New Roman" w:cs="Times New Roman"/>
          <w:sz w:val="24"/>
          <w:szCs w:val="24"/>
        </w:rPr>
        <w:t xml:space="preserve">  составит </w:t>
      </w:r>
      <w:r w:rsidR="008B68DE" w:rsidRPr="008B68DE">
        <w:rPr>
          <w:rFonts w:ascii="Times New Roman" w:hAnsi="Times New Roman" w:cs="Times New Roman"/>
          <w:sz w:val="24"/>
          <w:szCs w:val="24"/>
        </w:rPr>
        <w:t>105</w:t>
      </w:r>
      <w:r w:rsidRPr="008B68DE">
        <w:rPr>
          <w:rFonts w:ascii="Times New Roman" w:hAnsi="Times New Roman" w:cs="Times New Roman"/>
          <w:sz w:val="24"/>
          <w:szCs w:val="24"/>
        </w:rPr>
        <w:t xml:space="preserve">%. Традиционно значимые сектора, такие, как обрабатывающая промышленность и сельское хозяйство, будут  обеспечивать наиболее значимый вклад в экономику района. </w:t>
      </w:r>
    </w:p>
    <w:p w14:paraId="7DC565AC" w14:textId="55BE5E14" w:rsidR="00041F07" w:rsidRPr="008B68DE" w:rsidRDefault="00041F07" w:rsidP="00041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B68DE">
        <w:rPr>
          <w:rFonts w:ascii="Times New Roman" w:hAnsi="Times New Roman" w:cs="Times New Roman"/>
          <w:sz w:val="24"/>
          <w:szCs w:val="24"/>
        </w:rPr>
        <w:tab/>
        <w:t xml:space="preserve">Исходя из фактических значений экономических показателей основных предприятий, и сценарных условий функционирования экономики  показатель прогноза «Отгружено  товаров собственного производства». Ежегодная динамика данного показателя составит </w:t>
      </w:r>
      <w:r w:rsidR="008B68DE" w:rsidRPr="008B68DE">
        <w:rPr>
          <w:rFonts w:ascii="Times New Roman" w:hAnsi="Times New Roman" w:cs="Times New Roman"/>
          <w:sz w:val="24"/>
          <w:szCs w:val="24"/>
        </w:rPr>
        <w:t>105-110</w:t>
      </w:r>
      <w:r w:rsidRPr="008B68DE">
        <w:rPr>
          <w:rFonts w:ascii="Times New Roman" w:hAnsi="Times New Roman" w:cs="Times New Roman"/>
          <w:sz w:val="24"/>
          <w:szCs w:val="24"/>
        </w:rPr>
        <w:t>%.</w:t>
      </w:r>
    </w:p>
    <w:p w14:paraId="07626FE7" w14:textId="1630C0A6" w:rsidR="001C0D02" w:rsidRDefault="001C0D02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5B6709" w14:textId="388CB018" w:rsidR="005B03E8" w:rsidRDefault="005B03E8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C4ACF" w14:textId="6BE120D1" w:rsidR="005B03E8" w:rsidRPr="005B03E8" w:rsidRDefault="005B03E8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3E8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хозяйство </w:t>
      </w:r>
    </w:p>
    <w:p w14:paraId="5E21BB10" w14:textId="41F98A73" w:rsidR="009205B1" w:rsidRPr="009205B1" w:rsidRDefault="009205B1" w:rsidP="009205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5B1">
        <w:rPr>
          <w:rFonts w:ascii="Times New Roman" w:hAnsi="Times New Roman" w:cs="Times New Roman"/>
          <w:sz w:val="24"/>
          <w:szCs w:val="24"/>
        </w:rPr>
        <w:t>Прогноз развития сельскохозяйственного производства в 20</w:t>
      </w:r>
      <w:r w:rsidR="00AC6D10">
        <w:rPr>
          <w:rFonts w:ascii="Times New Roman" w:hAnsi="Times New Roman" w:cs="Times New Roman"/>
          <w:sz w:val="24"/>
          <w:szCs w:val="24"/>
        </w:rPr>
        <w:t>23</w:t>
      </w:r>
      <w:r w:rsidRPr="009205B1">
        <w:rPr>
          <w:rFonts w:ascii="Times New Roman" w:hAnsi="Times New Roman" w:cs="Times New Roman"/>
          <w:sz w:val="24"/>
          <w:szCs w:val="24"/>
        </w:rPr>
        <w:t>-202</w:t>
      </w:r>
      <w:r w:rsidR="00AC6D10">
        <w:rPr>
          <w:rFonts w:ascii="Times New Roman" w:hAnsi="Times New Roman" w:cs="Times New Roman"/>
          <w:sz w:val="24"/>
          <w:szCs w:val="24"/>
        </w:rPr>
        <w:t>5</w:t>
      </w:r>
      <w:r w:rsidRPr="009205B1">
        <w:rPr>
          <w:rFonts w:ascii="Times New Roman" w:hAnsi="Times New Roman" w:cs="Times New Roman"/>
          <w:sz w:val="24"/>
          <w:szCs w:val="24"/>
        </w:rPr>
        <w:t xml:space="preserve"> годах разработан в с учетом сложившейся динамики, цикличности и зависимости производства от погодных условий, направлений развития АПК как в Российской Федерации, в Удмуртской Республике, так и в Кезском районе, комплекса мер государственной поддержки.</w:t>
      </w:r>
      <w:proofErr w:type="gramEnd"/>
    </w:p>
    <w:p w14:paraId="5DF8A16C" w14:textId="3FABFF8E" w:rsidR="009205B1" w:rsidRPr="009205B1" w:rsidRDefault="009205B1" w:rsidP="009205B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20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Сельское хозяйство района представлено 12 сельскохозяйственными производственными кооперативами, 1 обществами с ограниченной ответственностью, 1 </w:t>
      </w:r>
      <w:proofErr w:type="spellStart"/>
      <w:r w:rsidRPr="00920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льноперерабатывающим</w:t>
      </w:r>
      <w:proofErr w:type="spellEnd"/>
      <w:r w:rsidRPr="00920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предприятием, 5 индивидуальными предпринимателями и 7246</w:t>
      </w:r>
      <w:r w:rsidRPr="009205B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00"/>
        </w:rPr>
        <w:t xml:space="preserve"> </w:t>
      </w:r>
      <w:r w:rsidRPr="009205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личными подсобными хозяйствами граждан.</w:t>
      </w:r>
    </w:p>
    <w:p w14:paraId="189F6821" w14:textId="2461FD03" w:rsidR="009205B1" w:rsidRPr="00E5091F" w:rsidRDefault="009205B1" w:rsidP="00A3556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13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Животноводство</w:t>
      </w:r>
      <w:r w:rsidRPr="0025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базовой отраслью сельского хозяйства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5091F">
        <w:rPr>
          <w:rFonts w:ascii="Times New Roman" w:hAnsi="Times New Roman" w:cs="Times New Roman"/>
          <w:sz w:val="24"/>
          <w:szCs w:val="24"/>
        </w:rPr>
        <w:t xml:space="preserve">За 2021 год сельскохозяйственными предприятиями района произведено </w:t>
      </w:r>
      <w:r w:rsidRPr="00E5091F">
        <w:rPr>
          <w:rFonts w:ascii="Times New Roman" w:hAnsi="Times New Roman" w:cs="Times New Roman"/>
          <w:b/>
          <w:sz w:val="24"/>
          <w:szCs w:val="24"/>
        </w:rPr>
        <w:t xml:space="preserve">31933 </w:t>
      </w:r>
      <w:r w:rsidRPr="00E5091F">
        <w:rPr>
          <w:rFonts w:ascii="Times New Roman" w:hAnsi="Times New Roman" w:cs="Times New Roman"/>
          <w:sz w:val="24"/>
          <w:szCs w:val="24"/>
        </w:rPr>
        <w:t xml:space="preserve">тонны молока, что на </w:t>
      </w:r>
      <w:r>
        <w:rPr>
          <w:rFonts w:ascii="Times New Roman" w:hAnsi="Times New Roman" w:cs="Times New Roman"/>
          <w:sz w:val="24"/>
          <w:szCs w:val="24"/>
        </w:rPr>
        <w:t xml:space="preserve">5% выше уровня 2020 года. Производство мяса (скота и птицы на убой в живом весе) так </w:t>
      </w:r>
      <w:r w:rsidR="00A35565">
        <w:rPr>
          <w:rFonts w:ascii="Times New Roman" w:hAnsi="Times New Roman" w:cs="Times New Roman"/>
          <w:sz w:val="24"/>
          <w:szCs w:val="24"/>
        </w:rPr>
        <w:t>же выросло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65">
        <w:rPr>
          <w:rFonts w:ascii="Times New Roman" w:hAnsi="Times New Roman" w:cs="Times New Roman"/>
          <w:sz w:val="24"/>
          <w:szCs w:val="24"/>
        </w:rPr>
        <w:t xml:space="preserve">на 14% </w:t>
      </w:r>
      <w:r>
        <w:rPr>
          <w:rFonts w:ascii="Times New Roman" w:hAnsi="Times New Roman" w:cs="Times New Roman"/>
          <w:sz w:val="24"/>
          <w:szCs w:val="24"/>
        </w:rPr>
        <w:t xml:space="preserve">и составило </w:t>
      </w:r>
      <w:r w:rsidRPr="00E5091F">
        <w:rPr>
          <w:rFonts w:ascii="Times New Roman" w:hAnsi="Times New Roman" w:cs="Times New Roman"/>
          <w:b/>
          <w:sz w:val="24"/>
          <w:szCs w:val="24"/>
        </w:rPr>
        <w:t>1314</w:t>
      </w:r>
      <w:r w:rsidRPr="00E5091F">
        <w:rPr>
          <w:rFonts w:ascii="Times New Roman" w:hAnsi="Times New Roman" w:cs="Times New Roman"/>
          <w:sz w:val="24"/>
          <w:szCs w:val="24"/>
        </w:rPr>
        <w:t xml:space="preserve"> тонн мяса в живой массе</w:t>
      </w:r>
      <w:r w:rsidR="00A35565">
        <w:rPr>
          <w:rFonts w:ascii="Times New Roman" w:hAnsi="Times New Roman" w:cs="Times New Roman"/>
          <w:sz w:val="24"/>
          <w:szCs w:val="24"/>
        </w:rPr>
        <w:t xml:space="preserve"> (2020 год – 1147 тонн)</w:t>
      </w:r>
      <w:r w:rsidRPr="00E5091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75C04D" w14:textId="77777777" w:rsidR="00B937C9" w:rsidRPr="00B937C9" w:rsidRDefault="00B937C9" w:rsidP="00B937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9 месяцев 2022 года сельскохозяйственными предприятиями района произведено </w:t>
      </w:r>
      <w:r w:rsidRPr="00B9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26120,9 </w:t>
      </w:r>
      <w:r w:rsidRPr="00B9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тонн молока, что на 8% больше аналогичного периода прошлого года (9 месяцев 2021 года – 24190,1 тонн), произведено скота и птицы на убой в живом весе </w:t>
      </w:r>
      <w:r w:rsidRPr="00B937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833,4</w:t>
      </w:r>
      <w:r w:rsidRPr="00B937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тонны.  </w:t>
      </w:r>
      <w:r w:rsidRPr="00B937C9">
        <w:rPr>
          <w:rFonts w:ascii="Times New Roman" w:hAnsi="Times New Roman" w:cs="Times New Roman"/>
          <w:sz w:val="24"/>
          <w:szCs w:val="24"/>
        </w:rPr>
        <w:t>ТОП-3 хозяйств района по производству молока остается неизменным. Возглавляет его СПК «Степаненки», где валовые надои составили 5595,5 тонн. К абсолютному  лидерству в отрасли  стремится СПК «Маяк» (3382,2 тонны), замыкает  тройку СПК «Искра» (3034,9 тонн). Эти же хозяйства лидируют и по объему реализации мяса.</w:t>
      </w:r>
    </w:p>
    <w:p w14:paraId="5C5F3AE3" w14:textId="77777777" w:rsidR="00B937C9" w:rsidRPr="00B937C9" w:rsidRDefault="00B937C9" w:rsidP="00B937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7C9">
        <w:rPr>
          <w:rFonts w:ascii="Times New Roman" w:hAnsi="Times New Roman" w:cs="Times New Roman"/>
          <w:sz w:val="24"/>
          <w:szCs w:val="24"/>
        </w:rPr>
        <w:t xml:space="preserve">Средняя продуктивность коров выросла на 331 кг и составила 4928 кг на 1 корову (9 месяцев 2021 года – 4597 кг).  </w:t>
      </w:r>
    </w:p>
    <w:p w14:paraId="31920909" w14:textId="77777777" w:rsidR="00A63F2B" w:rsidRPr="00A63F2B" w:rsidRDefault="00A63F2B" w:rsidP="00A63F2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A63F2B">
        <w:rPr>
          <w:rFonts w:ascii="Times New Roman" w:hAnsi="Times New Roman" w:cs="Times New Roman"/>
          <w:sz w:val="24"/>
          <w:szCs w:val="24"/>
        </w:rPr>
        <w:t>В</w:t>
      </w:r>
      <w:r w:rsidR="00A35565" w:rsidRPr="00A63F2B">
        <w:rPr>
          <w:rFonts w:ascii="Times New Roman" w:hAnsi="Times New Roman" w:cs="Times New Roman"/>
          <w:sz w:val="24"/>
          <w:szCs w:val="24"/>
        </w:rPr>
        <w:t xml:space="preserve">аловой сбор зерновых культур (в весе после доработки)  </w:t>
      </w:r>
      <w:r w:rsidRPr="00A63F2B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A35565" w:rsidRPr="00A63F2B">
        <w:rPr>
          <w:rFonts w:ascii="Times New Roman" w:hAnsi="Times New Roman" w:cs="Times New Roman"/>
          <w:sz w:val="24"/>
          <w:szCs w:val="24"/>
        </w:rPr>
        <w:t xml:space="preserve">снизился на 11% и  составил </w:t>
      </w:r>
      <w:r w:rsidR="00A35565" w:rsidRPr="00A63F2B">
        <w:rPr>
          <w:rFonts w:ascii="Times New Roman" w:hAnsi="Times New Roman" w:cs="Times New Roman"/>
          <w:b/>
          <w:sz w:val="24"/>
          <w:szCs w:val="24"/>
        </w:rPr>
        <w:t xml:space="preserve">9694 </w:t>
      </w:r>
      <w:r w:rsidR="00A35565" w:rsidRPr="00A63F2B">
        <w:rPr>
          <w:rFonts w:ascii="Times New Roman" w:hAnsi="Times New Roman" w:cs="Times New Roman"/>
          <w:sz w:val="24"/>
          <w:szCs w:val="24"/>
        </w:rPr>
        <w:t xml:space="preserve">тонн, что   на 1172 тонны ниже уровня 2020 года (2020 год – 10866 тонн) при средней урожайности  </w:t>
      </w:r>
      <w:r w:rsidR="00A35565" w:rsidRPr="00A63F2B">
        <w:rPr>
          <w:rFonts w:ascii="Times New Roman" w:hAnsi="Times New Roman" w:cs="Times New Roman"/>
          <w:b/>
          <w:sz w:val="24"/>
          <w:szCs w:val="24"/>
        </w:rPr>
        <w:t>13</w:t>
      </w:r>
      <w:r w:rsidR="00A35565" w:rsidRPr="00A63F2B">
        <w:rPr>
          <w:rFonts w:ascii="Times New Roman" w:hAnsi="Times New Roman" w:cs="Times New Roman"/>
          <w:sz w:val="24"/>
          <w:szCs w:val="24"/>
        </w:rPr>
        <w:t xml:space="preserve"> ц/га, что составляет 89 % к уровню 2020 года.</w:t>
      </w:r>
      <w:r w:rsidRPr="00A63F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248F6" w14:textId="403C9E78" w:rsidR="00A35565" w:rsidRPr="00A63F2B" w:rsidRDefault="00A63F2B" w:rsidP="00A63F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F2B">
        <w:rPr>
          <w:rFonts w:ascii="Times New Roman" w:hAnsi="Times New Roman" w:cs="Times New Roman"/>
          <w:sz w:val="24"/>
          <w:szCs w:val="24"/>
        </w:rPr>
        <w:t xml:space="preserve">По итогам 9 месяцев 2022 года тружениками села  собрано 18515 тонн зерна, это на </w:t>
      </w:r>
      <w:r>
        <w:rPr>
          <w:rFonts w:ascii="Times New Roman" w:hAnsi="Times New Roman" w:cs="Times New Roman"/>
          <w:sz w:val="24"/>
          <w:szCs w:val="24"/>
        </w:rPr>
        <w:t>91%</w:t>
      </w:r>
      <w:r w:rsidRPr="00A63F2B">
        <w:rPr>
          <w:rFonts w:ascii="Times New Roman" w:hAnsi="Times New Roman" w:cs="Times New Roman"/>
          <w:sz w:val="24"/>
          <w:szCs w:val="24"/>
        </w:rPr>
        <w:t xml:space="preserve"> выше</w:t>
      </w:r>
      <w:r>
        <w:rPr>
          <w:rFonts w:ascii="Times New Roman" w:hAnsi="Times New Roman" w:cs="Times New Roman"/>
          <w:sz w:val="24"/>
          <w:szCs w:val="24"/>
        </w:rPr>
        <w:t xml:space="preserve"> аналогичного периода </w:t>
      </w:r>
      <w:r w:rsidRPr="00A63F2B">
        <w:rPr>
          <w:rFonts w:ascii="Times New Roman" w:hAnsi="Times New Roman" w:cs="Times New Roman"/>
          <w:sz w:val="24"/>
          <w:szCs w:val="24"/>
        </w:rPr>
        <w:t xml:space="preserve"> 2021 года (9 месяцев 2021 года – 9694 тонн).  Средняя урожайность 19,2 ц/га. Наивысшей урожайности зерновых культур добились:  СПК «Кулига» - 19,9 ц/га, СПК «Искра – 20,4 ц/га, СПК «Гулейшур» - 27,2 ц/га. </w:t>
      </w:r>
      <w:r w:rsidRPr="00A63F2B">
        <w:rPr>
          <w:rFonts w:ascii="Times New Roman" w:eastAsiaTheme="minorHAnsi" w:hAnsi="Times New Roman"/>
          <w:sz w:val="24"/>
          <w:szCs w:val="24"/>
          <w:lang w:eastAsia="en-US"/>
        </w:rPr>
        <w:t xml:space="preserve">На зимне-стойловый период 2022-2023 года удалось заготовить достаточное количество кормов. В целом заготовлено 43,1  ц. </w:t>
      </w:r>
      <w:proofErr w:type="spellStart"/>
      <w:r w:rsidRPr="00A63F2B">
        <w:rPr>
          <w:rFonts w:ascii="Times New Roman" w:eastAsiaTheme="minorHAnsi" w:hAnsi="Times New Roman"/>
          <w:sz w:val="24"/>
          <w:szCs w:val="24"/>
          <w:lang w:eastAsia="en-US"/>
        </w:rPr>
        <w:t>к.ед</w:t>
      </w:r>
      <w:proofErr w:type="spellEnd"/>
      <w:r w:rsidRPr="00A63F2B">
        <w:rPr>
          <w:rFonts w:ascii="Times New Roman" w:eastAsiaTheme="minorHAnsi" w:hAnsi="Times New Roman"/>
          <w:sz w:val="24"/>
          <w:szCs w:val="24"/>
          <w:lang w:eastAsia="en-US"/>
        </w:rPr>
        <w:t>. на 1 условную голову.</w:t>
      </w:r>
    </w:p>
    <w:p w14:paraId="5A010E3F" w14:textId="159BCCA0" w:rsidR="00A35565" w:rsidRPr="00525587" w:rsidRDefault="00EB5097" w:rsidP="005B03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87">
        <w:rPr>
          <w:rFonts w:ascii="Times New Roman" w:hAnsi="Times New Roman" w:cs="Times New Roman"/>
          <w:sz w:val="24"/>
          <w:szCs w:val="24"/>
        </w:rPr>
        <w:t xml:space="preserve">По предварительной оценке, </w:t>
      </w:r>
      <w:r w:rsidR="00A35565" w:rsidRPr="00525587">
        <w:rPr>
          <w:rFonts w:ascii="Times New Roman" w:hAnsi="Times New Roman" w:cs="Times New Roman"/>
          <w:sz w:val="24"/>
          <w:szCs w:val="24"/>
        </w:rPr>
        <w:t xml:space="preserve">в 2022 </w:t>
      </w:r>
      <w:r w:rsidRPr="00525587">
        <w:rPr>
          <w:rFonts w:ascii="Times New Roman" w:hAnsi="Times New Roman" w:cs="Times New Roman"/>
          <w:sz w:val="24"/>
          <w:szCs w:val="24"/>
        </w:rPr>
        <w:t>году ожидается</w:t>
      </w:r>
      <w:r w:rsidR="005B03E8" w:rsidRPr="00525587">
        <w:rPr>
          <w:rFonts w:ascii="Times New Roman" w:hAnsi="Times New Roman" w:cs="Times New Roman"/>
          <w:sz w:val="24"/>
          <w:szCs w:val="24"/>
        </w:rPr>
        <w:t xml:space="preserve"> некоторое увеличение объема производства продукции </w:t>
      </w:r>
      <w:proofErr w:type="spellStart"/>
      <w:r w:rsidR="00A35565" w:rsidRPr="00525587">
        <w:rPr>
          <w:rFonts w:ascii="Times New Roman" w:hAnsi="Times New Roman" w:cs="Times New Roman"/>
          <w:sz w:val="24"/>
          <w:szCs w:val="24"/>
        </w:rPr>
        <w:t>сельхозтоваропроизводителями</w:t>
      </w:r>
      <w:proofErr w:type="spellEnd"/>
      <w:r w:rsidR="00A35565" w:rsidRPr="00525587">
        <w:rPr>
          <w:rFonts w:ascii="Times New Roman" w:hAnsi="Times New Roman" w:cs="Times New Roman"/>
          <w:sz w:val="24"/>
          <w:szCs w:val="24"/>
        </w:rPr>
        <w:t xml:space="preserve">  составит </w:t>
      </w:r>
      <w:r w:rsidR="008B68DE" w:rsidRPr="00525587">
        <w:rPr>
          <w:rFonts w:ascii="Times New Roman" w:hAnsi="Times New Roman" w:cs="Times New Roman"/>
          <w:sz w:val="24"/>
          <w:szCs w:val="24"/>
        </w:rPr>
        <w:t>2223</w:t>
      </w:r>
      <w:r w:rsidR="00A35565" w:rsidRPr="00525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565" w:rsidRPr="00525587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A35565" w:rsidRPr="0052558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35565" w:rsidRPr="00525587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A35565" w:rsidRPr="005255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A4A2A" w14:textId="68DC69F0" w:rsidR="00EB5097" w:rsidRDefault="005B03E8" w:rsidP="005B03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65">
        <w:rPr>
          <w:rFonts w:ascii="Times New Roman" w:hAnsi="Times New Roman" w:cs="Times New Roman"/>
          <w:sz w:val="24"/>
          <w:szCs w:val="24"/>
        </w:rPr>
        <w:t xml:space="preserve"> </w:t>
      </w:r>
      <w:r w:rsidR="00EB5097">
        <w:rPr>
          <w:rFonts w:ascii="Times New Roman" w:hAnsi="Times New Roman" w:cs="Times New Roman"/>
          <w:sz w:val="24"/>
          <w:szCs w:val="24"/>
        </w:rPr>
        <w:t xml:space="preserve">Ключевым направлением сельскохозяйственного производства района является молочное животноводство. </w:t>
      </w:r>
    </w:p>
    <w:p w14:paraId="460AE2F5" w14:textId="54E2CBA7" w:rsidR="002E3B5D" w:rsidRDefault="002E3B5D" w:rsidP="002E3B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2025 году </w:t>
      </w:r>
      <w:r w:rsidR="00B937C9">
        <w:rPr>
          <w:rFonts w:ascii="Times New Roman" w:hAnsi="Times New Roman" w:cs="Times New Roman"/>
          <w:sz w:val="24"/>
          <w:szCs w:val="24"/>
        </w:rPr>
        <w:t xml:space="preserve"> планируется достижение производства  молока в количестве 36 000 тонн (+12,7% к уровню 2021 года). Надой на одну фуражную корову составит 6691 кг. </w:t>
      </w:r>
    </w:p>
    <w:p w14:paraId="789B812E" w14:textId="77777777" w:rsidR="00EB5097" w:rsidRDefault="00EB5097" w:rsidP="00EB5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F59F596" w14:textId="4836E8E2" w:rsidR="00EB5097" w:rsidRPr="00EB5097" w:rsidRDefault="00EB5097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097">
        <w:rPr>
          <w:rFonts w:ascii="Times New Roman" w:hAnsi="Times New Roman" w:cs="Times New Roman"/>
          <w:b/>
          <w:bCs/>
          <w:sz w:val="24"/>
          <w:szCs w:val="24"/>
        </w:rPr>
        <w:t>Поголовье коров  в разрезе сельскохозяйственных предприятий  Кезского района</w:t>
      </w:r>
    </w:p>
    <w:p w14:paraId="74B35489" w14:textId="3CF70AB4" w:rsidR="00EB5097" w:rsidRPr="00A63F2B" w:rsidRDefault="00EB5097" w:rsidP="005610FF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3F2B">
        <w:rPr>
          <w:rFonts w:ascii="Times New Roman" w:hAnsi="Times New Roman" w:cs="Times New Roman"/>
          <w:bCs/>
          <w:sz w:val="24"/>
          <w:szCs w:val="24"/>
        </w:rPr>
        <w:t>Таблица № 3</w:t>
      </w:r>
    </w:p>
    <w:tbl>
      <w:tblPr>
        <w:tblW w:w="9455" w:type="dxa"/>
        <w:tblLook w:val="04A0" w:firstRow="1" w:lastRow="0" w:firstColumn="1" w:lastColumn="0" w:noHBand="0" w:noVBand="1"/>
      </w:tblPr>
      <w:tblGrid>
        <w:gridCol w:w="2022"/>
        <w:gridCol w:w="808"/>
        <w:gridCol w:w="993"/>
        <w:gridCol w:w="992"/>
        <w:gridCol w:w="1160"/>
        <w:gridCol w:w="1160"/>
        <w:gridCol w:w="1160"/>
        <w:gridCol w:w="1160"/>
      </w:tblGrid>
      <w:tr w:rsidR="005610FF" w:rsidRPr="00EB5097" w14:paraId="7C3736DD" w14:textId="77777777" w:rsidTr="005610FF">
        <w:trPr>
          <w:trHeight w:val="307"/>
        </w:trPr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BF00E3" w14:textId="77777777" w:rsidR="005610FF" w:rsidRPr="00EB5097" w:rsidRDefault="005610FF" w:rsidP="00EB50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 xml:space="preserve"> Наименование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91B459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0C0706F" w14:textId="1797FD59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1A60B58" w14:textId="3CDF0CE2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9 мес.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A0E1194" w14:textId="74191270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 xml:space="preserve"> г. оценка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2C75E" w14:textId="155B2B16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</w:p>
        </w:tc>
      </w:tr>
      <w:tr w:rsidR="005610FF" w:rsidRPr="00EB5097" w14:paraId="73975DAF" w14:textId="77777777" w:rsidTr="005610FF">
        <w:trPr>
          <w:trHeight w:val="390"/>
        </w:trPr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795A" w14:textId="77777777" w:rsidR="005610FF" w:rsidRPr="00EB5097" w:rsidRDefault="005610FF" w:rsidP="0056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A55" w14:textId="77777777" w:rsidR="005610FF" w:rsidRPr="00EB5097" w:rsidRDefault="005610FF" w:rsidP="00561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B309A83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2A46257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5D79C5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15766D" w14:textId="2D5C87B0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CF0BD" w14:textId="53FE13DD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C64E5" w14:textId="554CF65A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610FF" w:rsidRPr="00EB5097" w14:paraId="4DA6D924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B4B1" w14:textId="77777777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«Дружба»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60E69B" w14:textId="194FBADD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BAF56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246B7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FB778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E3A08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50AAA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6F9B8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610FF" w:rsidRPr="00EB5097" w14:paraId="2A1F384D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16FE" w14:textId="77777777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«Искра»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FCABE" w14:textId="618CD7C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1A4E6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00F81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F9CC1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D9099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11A6C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F56BB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5610FF" w:rsidRPr="00EB5097" w14:paraId="11BCB478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98D3" w14:textId="77777777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«Большевик»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5688A0" w14:textId="4ECE2275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4683F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0181E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A31EE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A5B0A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377D5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9011E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610FF" w:rsidRPr="00EB5097" w14:paraId="3371B5E1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0789" w14:textId="77777777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«Свобода»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1BF21" w14:textId="64910E6A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E1CD9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56BB9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28F92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A9514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5ED38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A45BA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610FF" w:rsidRPr="00EB5097" w14:paraId="647F7F0D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5341" w14:textId="77777777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«Степаненки»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5A846" w14:textId="3B4FC81A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6017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44A51" w14:textId="0BDF5D5D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3D7EC" w14:textId="7DD9033F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F520D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B83FB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3040E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5610FF" w:rsidRPr="00EB5097" w14:paraId="7A43F3AA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FA21" w14:textId="77777777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«Маяк»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D86BF" w14:textId="1DE1610A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74784" w14:textId="1C377E2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F9627" w14:textId="109D7901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0321B" w14:textId="674D9B00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F0AC8" w14:textId="16D3A0C9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D4D62" w14:textId="23953906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E8151" w14:textId="4DA43AD8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610FF" w:rsidRPr="00EB5097" w14:paraId="29E3B9F8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A889" w14:textId="77777777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СПК «Кулига»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95947" w14:textId="43BCBB16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2B38A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E7832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5DF71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9E49D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0450D4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D76CE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5610FF" w:rsidRPr="00EB5097" w14:paraId="1E7F2AD8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1FC2" w14:textId="77777777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«Мысы»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925F2" w14:textId="5FCBC0CA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1B844" w14:textId="32DF721C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6CC38" w14:textId="7EDBB42D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526B5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AC798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7EF5B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6476F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5610FF" w:rsidRPr="00EB5097" w14:paraId="7A47187A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58D1" w14:textId="77777777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ООО «Ошмес»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B142E" w14:textId="4885AC2A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202C7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14C81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0E441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160F6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1A4EC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0A642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5610FF" w:rsidRPr="00EB5097" w14:paraId="0825382E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ECBF" w14:textId="390D28ED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ООО «СТСХ»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10891" w14:textId="40083002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290D1" w14:textId="5142F59E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AA2BA" w14:textId="6A12667E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19CB4" w14:textId="59260A09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564C8" w14:textId="2C483498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819C1" w14:textId="6CEC4743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0FDCB" w14:textId="4044FA1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5610FF" w:rsidRPr="00EB5097" w14:paraId="38953BC2" w14:textId="77777777" w:rsidTr="005610FF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F19D" w14:textId="77777777" w:rsidR="005610FF" w:rsidRPr="00B937C9" w:rsidRDefault="005610FF" w:rsidP="005610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37C9">
              <w:rPr>
                <w:rFonts w:ascii="Times New Roman" w:hAnsi="Times New Roman" w:cs="Times New Roman"/>
                <w:sz w:val="20"/>
                <w:szCs w:val="20"/>
              </w:rPr>
              <w:t>СПК «Гулейшур»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9D0A8" w14:textId="0608F7BB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C9">
              <w:rPr>
                <w:rFonts w:ascii="Times New Roman" w:hAnsi="Times New Roman" w:cs="Times New Roman"/>
                <w:sz w:val="24"/>
                <w:szCs w:val="24"/>
              </w:rPr>
              <w:t>гол.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66E7C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96064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3BD66" w14:textId="7E9B8FE2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5C4C6" w14:textId="3E3B8DFA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ACE25" w14:textId="10CE1B9C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36922" w14:textId="722AE109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610FF" w:rsidRPr="00EB5097" w14:paraId="7AAECCBB" w14:textId="77777777" w:rsidTr="005610FF">
        <w:trPr>
          <w:trHeight w:val="315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3162" w14:textId="1A935D36" w:rsidR="005610FF" w:rsidRPr="00EB5097" w:rsidRDefault="005610FF" w:rsidP="005610F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4235" w14:textId="77777777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CE1A5" w14:textId="35BD972F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0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92A1D" w14:textId="657D1933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19D0F" w14:textId="216706BF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33279" w14:textId="3D2A05FB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426B2" w14:textId="0FD401EF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D533A" w14:textId="79939570" w:rsidR="005610FF" w:rsidRPr="00EB5097" w:rsidRDefault="005610FF" w:rsidP="005610F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5380</w:t>
            </w:r>
          </w:p>
        </w:tc>
      </w:tr>
    </w:tbl>
    <w:p w14:paraId="5CADAAEC" w14:textId="77777777" w:rsidR="00EB5097" w:rsidRPr="00EB5097" w:rsidRDefault="00EB5097" w:rsidP="00EB509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958374" w14:textId="707805DD" w:rsidR="005610FF" w:rsidRPr="005610FF" w:rsidRDefault="005610FF" w:rsidP="005610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FF">
        <w:rPr>
          <w:rFonts w:ascii="Times New Roman" w:hAnsi="Times New Roman" w:cs="Times New Roman"/>
          <w:b/>
          <w:bCs/>
          <w:sz w:val="24"/>
          <w:szCs w:val="24"/>
        </w:rPr>
        <w:t xml:space="preserve">Производство молока в </w:t>
      </w:r>
      <w:proofErr w:type="gramStart"/>
      <w:r w:rsidRPr="005610FF">
        <w:rPr>
          <w:rFonts w:ascii="Times New Roman" w:hAnsi="Times New Roman" w:cs="Times New Roman"/>
          <w:b/>
          <w:bCs/>
          <w:sz w:val="24"/>
          <w:szCs w:val="24"/>
        </w:rPr>
        <w:t>разрезе</w:t>
      </w:r>
      <w:proofErr w:type="gramEnd"/>
      <w:r w:rsidRPr="005610FF">
        <w:rPr>
          <w:rFonts w:ascii="Times New Roman" w:hAnsi="Times New Roman" w:cs="Times New Roman"/>
          <w:b/>
          <w:bCs/>
          <w:sz w:val="24"/>
          <w:szCs w:val="24"/>
        </w:rPr>
        <w:t xml:space="preserve">  сельскохозяйственных предприятий</w:t>
      </w:r>
    </w:p>
    <w:p w14:paraId="4FE6FCAA" w14:textId="4785E453" w:rsidR="005610FF" w:rsidRPr="005610FF" w:rsidRDefault="005610FF" w:rsidP="005610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FF">
        <w:rPr>
          <w:rFonts w:ascii="Times New Roman" w:hAnsi="Times New Roman" w:cs="Times New Roman"/>
          <w:b/>
          <w:bCs/>
          <w:sz w:val="24"/>
          <w:szCs w:val="24"/>
        </w:rPr>
        <w:t>Кезского района</w:t>
      </w:r>
    </w:p>
    <w:p w14:paraId="6B77EDFB" w14:textId="7549B433" w:rsidR="005610FF" w:rsidRPr="005610FF" w:rsidRDefault="005610FF" w:rsidP="005610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10FF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W w:w="9303" w:type="dxa"/>
        <w:tblInd w:w="-34" w:type="dxa"/>
        <w:tblLook w:val="04A0" w:firstRow="1" w:lastRow="0" w:firstColumn="1" w:lastColumn="0" w:noHBand="0" w:noVBand="1"/>
      </w:tblPr>
      <w:tblGrid>
        <w:gridCol w:w="2581"/>
        <w:gridCol w:w="855"/>
        <w:gridCol w:w="905"/>
        <w:gridCol w:w="996"/>
        <w:gridCol w:w="989"/>
        <w:gridCol w:w="992"/>
        <w:gridCol w:w="992"/>
        <w:gridCol w:w="993"/>
      </w:tblGrid>
      <w:tr w:rsidR="005610FF" w:rsidRPr="005610FF" w14:paraId="29C9CFAA" w14:textId="77777777" w:rsidTr="00B937C9">
        <w:trPr>
          <w:trHeight w:val="415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F1A96C" w14:textId="77777777" w:rsidR="005610FF" w:rsidRPr="005610FF" w:rsidRDefault="005610FF" w:rsidP="001A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FF">
              <w:rPr>
                <w:rFonts w:ascii="Times New Roman" w:hAnsi="Times New Roman" w:cs="Times New Roman"/>
                <w:sz w:val="24"/>
                <w:szCs w:val="24"/>
              </w:rPr>
              <w:t xml:space="preserve"> Наименование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D7C29" w14:textId="77777777" w:rsidR="005610FF" w:rsidRPr="005610FF" w:rsidRDefault="005610FF" w:rsidP="001A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F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6910857" w14:textId="100DB6C4"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2021г. факт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004A03C1" w14:textId="77777777" w:rsidR="008736AD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  <w:p w14:paraId="04F9A41C" w14:textId="3278310C"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781989FB" w14:textId="43F0F286"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2022 г. оценка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4980B" w14:textId="28D58E73"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5610FF" w:rsidRPr="005610FF" w14:paraId="74A1413B" w14:textId="77777777" w:rsidTr="00B937C9">
        <w:trPr>
          <w:trHeight w:val="278"/>
        </w:trPr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300" w14:textId="77777777" w:rsidR="005610FF" w:rsidRPr="005610FF" w:rsidRDefault="005610FF" w:rsidP="0056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C72" w14:textId="77777777" w:rsidR="005610FF" w:rsidRPr="005610FF" w:rsidRDefault="005610FF" w:rsidP="00561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0319B8" w14:textId="77777777"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FE8C8C" w14:textId="77777777"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62B57E" w14:textId="77777777"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98C6C" w14:textId="7669B9ED"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CE991" w14:textId="265B140B"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53D2" w14:textId="76AB6023" w:rsidR="005610FF" w:rsidRPr="008736AD" w:rsidRDefault="005610FF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736AD" w:rsidRPr="00873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37C9" w:rsidRPr="005610FF" w14:paraId="6ADB0D4B" w14:textId="77777777" w:rsidTr="00B937C9">
        <w:trPr>
          <w:trHeight w:val="21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755D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«Дружба»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34AFF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10D26" w14:textId="75FE27A0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255F4" w14:textId="47390505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841BD" w14:textId="71C8DFAF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D02B" w14:textId="576BA855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4D9A9" w14:textId="639A6BF5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F12A4" w14:textId="595FB8A9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B937C9" w:rsidRPr="005610FF" w14:paraId="5AB300BE" w14:textId="77777777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EFC7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«Искра»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0971C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1E3B7" w14:textId="4581C5CF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B575" w14:textId="723BDBFA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2F209" w14:textId="73C607AB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C4DBD" w14:textId="42F3616E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F18E9" w14:textId="5B5D3236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86E6" w14:textId="6EB5D231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B937C9" w:rsidRPr="005610FF" w14:paraId="5E21BEBB" w14:textId="77777777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550A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«Большевик»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B1634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FC438" w14:textId="040F2381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797F2" w14:textId="0F106875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D05A5" w14:textId="5C023CBE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3F8B" w14:textId="55CC5CCB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87E9B" w14:textId="533FAB9F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DC23F" w14:textId="2FB8B0B6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</w:tr>
      <w:tr w:rsidR="00B937C9" w:rsidRPr="005610FF" w14:paraId="6637ED76" w14:textId="77777777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EF96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«Свобода»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A3DAA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C5303" w14:textId="13861F4F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97307" w14:textId="630E9B7C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EC4B0" w14:textId="58841CA8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520E" w14:textId="48C90880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4ACD1" w14:textId="5DA3C82C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9D92" w14:textId="2C5FAC0F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</w:tr>
      <w:tr w:rsidR="00B937C9" w:rsidRPr="005610FF" w14:paraId="11A1B8EF" w14:textId="77777777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B8CA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«Степаненки»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6C697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D8B4F" w14:textId="4138B4DA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64A96" w14:textId="27CCB9AE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8441E" w14:textId="17C88C48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A14D4" w14:textId="0D334D5F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DF25E" w14:textId="1B899028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7C29B" w14:textId="58F3B071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</w:tr>
      <w:tr w:rsidR="00B937C9" w:rsidRPr="005610FF" w14:paraId="10842C4A" w14:textId="77777777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6FC9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«Маяк»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D2605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869E8" w14:textId="1E938168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A5D3" w14:textId="4D5BDED9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6081" w14:textId="252CD959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BE7F6" w14:textId="41209904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EC3ED" w14:textId="6C76D635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F22BB" w14:textId="52952CEA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</w:tr>
      <w:tr w:rsidR="00B937C9" w:rsidRPr="005610FF" w14:paraId="707254C7" w14:textId="77777777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C9E2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«Кулига»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4A304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A7F9" w14:textId="1861163F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EB4ED" w14:textId="1518FF3E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FCE26" w14:textId="48D55AE4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470C7" w14:textId="4F799A5C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76E7D" w14:textId="58FE14A8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69656" w14:textId="513ADDCF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</w:tr>
      <w:tr w:rsidR="00B937C9" w:rsidRPr="005610FF" w14:paraId="41440A13" w14:textId="77777777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59F1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«Мысы»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651F0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22081" w14:textId="74E78296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D72C" w14:textId="761E366A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C7273" w14:textId="5581F83D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F79D9" w14:textId="1C5FEB7C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24C08" w14:textId="1149A29F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B8C5A" w14:textId="5114A2EF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</w:tr>
      <w:tr w:rsidR="00B937C9" w:rsidRPr="005610FF" w14:paraId="6EF03718" w14:textId="77777777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4946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ООО «Ошмес»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F027C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F12C9" w14:textId="4B2AA1F9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0644A" w14:textId="01126DE8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4385C" w14:textId="2932B94F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0B39" w14:textId="02FB6AEE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24F78" w14:textId="3725ADB5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F6632" w14:textId="1699ADA9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</w:tr>
      <w:tr w:rsidR="00B937C9" w:rsidRPr="005610FF" w14:paraId="0261B990" w14:textId="77777777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96FF" w14:textId="0BF321C2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8736AD">
              <w:rPr>
                <w:rFonts w:ascii="Times New Roman" w:hAnsi="Times New Roman" w:cs="Times New Roman"/>
                <w:sz w:val="24"/>
                <w:szCs w:val="24"/>
              </w:rPr>
              <w:t>СТСХ</w:t>
            </w: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3711A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6E2B0" w14:textId="16AFCC4A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35787" w14:textId="3C847AB0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8480" w14:textId="40662927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4EDA8" w14:textId="1B537A57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00A0" w14:textId="220136C7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D59E" w14:textId="2880C58B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B937C9" w:rsidRPr="005610FF" w14:paraId="084085DB" w14:textId="77777777" w:rsidTr="00B937C9">
        <w:trPr>
          <w:trHeight w:val="31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6E66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СПК «Гулейшур»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03BE4" w14:textId="77777777" w:rsidR="005610FF" w:rsidRPr="008736AD" w:rsidRDefault="005610FF" w:rsidP="008736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AD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6558C" w14:textId="6891DCC2" w:rsidR="005610FF" w:rsidRPr="008736AD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CACC8" w14:textId="443910EF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D5517" w14:textId="00A1B27F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6246E" w14:textId="300DE7CA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057F7" w14:textId="1F5506DD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B8DEC" w14:textId="30CF313B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</w:tr>
      <w:tr w:rsidR="00B937C9" w:rsidRPr="005610FF" w14:paraId="5BA3C9A3" w14:textId="77777777" w:rsidTr="00B937C9">
        <w:trPr>
          <w:trHeight w:val="372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E46C" w14:textId="77777777" w:rsidR="005610FF" w:rsidRPr="00B937C9" w:rsidRDefault="005610FF" w:rsidP="008736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6D01D" w14:textId="77777777" w:rsidR="005610FF" w:rsidRPr="00B937C9" w:rsidRDefault="005610FF" w:rsidP="008736A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тонн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AA9F3" w14:textId="6966E769" w:rsidR="005610FF" w:rsidRPr="00B937C9" w:rsidRDefault="008736A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698B5" w14:textId="03060041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26120,9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31E6" w14:textId="39DFA2CC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E55F" w14:textId="5A44068A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F5CC7" w14:textId="68A5C217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74B62" w14:textId="168E6A1D" w:rsidR="005610FF" w:rsidRPr="008736AD" w:rsidRDefault="002E3B5D" w:rsidP="008736A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36000</w:t>
            </w:r>
          </w:p>
        </w:tc>
      </w:tr>
    </w:tbl>
    <w:p w14:paraId="0EDFA184" w14:textId="77777777" w:rsidR="00B937C9" w:rsidRDefault="00B937C9" w:rsidP="002E3B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0F3B4" w14:textId="4C630C67" w:rsidR="002E3B5D" w:rsidRPr="002E3B5D" w:rsidRDefault="005610FF" w:rsidP="002E3B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B5D">
        <w:rPr>
          <w:rFonts w:ascii="Times New Roman" w:hAnsi="Times New Roman" w:cs="Times New Roman"/>
          <w:b/>
          <w:bCs/>
          <w:sz w:val="24"/>
          <w:szCs w:val="24"/>
        </w:rPr>
        <w:t>Удой на 1 фуражную корову по сельскохозяйственным предприятиям</w:t>
      </w:r>
    </w:p>
    <w:p w14:paraId="5A1DF8D9" w14:textId="1A255E12" w:rsidR="005610FF" w:rsidRPr="002E3B5D" w:rsidRDefault="005610FF" w:rsidP="002E3B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B5D">
        <w:rPr>
          <w:rFonts w:ascii="Times New Roman" w:hAnsi="Times New Roman" w:cs="Times New Roman"/>
          <w:b/>
          <w:bCs/>
          <w:sz w:val="24"/>
          <w:szCs w:val="24"/>
        </w:rPr>
        <w:t>Кезского района</w:t>
      </w:r>
    </w:p>
    <w:p w14:paraId="1F5DDFDC" w14:textId="06C646FB" w:rsidR="005610FF" w:rsidRDefault="005610FF" w:rsidP="005610FF">
      <w:pPr>
        <w:jc w:val="right"/>
        <w:outlineLvl w:val="0"/>
        <w:rPr>
          <w:b/>
          <w:sz w:val="24"/>
          <w:szCs w:val="24"/>
        </w:rPr>
      </w:pPr>
      <w:r w:rsidRPr="002E3B5D">
        <w:rPr>
          <w:rFonts w:ascii="Times New Roman" w:hAnsi="Times New Roman" w:cs="Times New Roman"/>
          <w:bCs/>
          <w:sz w:val="24"/>
          <w:szCs w:val="24"/>
        </w:rPr>
        <w:t>Таблица №5</w:t>
      </w:r>
    </w:p>
    <w:tbl>
      <w:tblPr>
        <w:tblW w:w="9468" w:type="dxa"/>
        <w:tblInd w:w="-34" w:type="dxa"/>
        <w:tblLook w:val="04A0" w:firstRow="1" w:lastRow="0" w:firstColumn="1" w:lastColumn="0" w:noHBand="0" w:noVBand="1"/>
      </w:tblPr>
      <w:tblGrid>
        <w:gridCol w:w="2297"/>
        <w:gridCol w:w="729"/>
        <w:gridCol w:w="1127"/>
        <w:gridCol w:w="979"/>
        <w:gridCol w:w="1065"/>
        <w:gridCol w:w="1127"/>
        <w:gridCol w:w="1092"/>
        <w:gridCol w:w="1052"/>
      </w:tblGrid>
      <w:tr w:rsidR="002E3B5D" w:rsidRPr="002E3B5D" w14:paraId="690FBBDB" w14:textId="77777777" w:rsidTr="00B937C9">
        <w:trPr>
          <w:trHeight w:val="288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1B01E" w14:textId="77777777" w:rsidR="002E3B5D" w:rsidRPr="002E3B5D" w:rsidRDefault="002E3B5D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 xml:space="preserve"> Наименование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AE6DC1" w14:textId="77777777" w:rsidR="002E3B5D" w:rsidRPr="002E3B5D" w:rsidRDefault="002E3B5D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B54C85" w14:textId="6B08E792"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г. факт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EFB18A" w14:textId="77777777" w:rsid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  <w:p w14:paraId="25456821" w14:textId="073D1450"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B87D59" w14:textId="335E2E20"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 xml:space="preserve"> г оценка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81A7" w14:textId="3D8BFA4D"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</w:p>
        </w:tc>
      </w:tr>
      <w:tr w:rsidR="002E3B5D" w:rsidRPr="002E3B5D" w14:paraId="42E06F16" w14:textId="77777777" w:rsidTr="00B937C9">
        <w:trPr>
          <w:trHeight w:val="525"/>
        </w:trPr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615B" w14:textId="77777777" w:rsidR="002E3B5D" w:rsidRPr="002E3B5D" w:rsidRDefault="002E3B5D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A2E6" w14:textId="77777777" w:rsidR="002E3B5D" w:rsidRPr="002E3B5D" w:rsidRDefault="002E3B5D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05EE" w14:textId="77777777"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5406" w14:textId="77777777"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5ED8" w14:textId="77777777"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5745" w14:textId="6215235A"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9A87" w14:textId="5FFA219D"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0A2F" w14:textId="19E87E2C" w:rsidR="002E3B5D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10FF" w:rsidRPr="002E3B5D" w14:paraId="76857AC4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8BF" w14:textId="77777777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«Дружба»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3859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9AAE" w14:textId="28D7C55C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AD1B6" w14:textId="67F21498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1E6A" w14:textId="167F2741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A68B" w14:textId="332468B7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FAC2" w14:textId="3699BE22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E3A1" w14:textId="020EC50F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5610FF" w:rsidRPr="002E3B5D" w14:paraId="7EE2670B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A4E4" w14:textId="77777777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«Искра»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9AA0C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8BDD" w14:textId="54D4C698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80A5" w14:textId="0B1E12A3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E7E0" w14:textId="5001A539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3D1E" w14:textId="7158544F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58FA" w14:textId="222B0ADD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5EB0" w14:textId="4739174B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6307</w:t>
            </w:r>
          </w:p>
        </w:tc>
      </w:tr>
      <w:tr w:rsidR="005610FF" w:rsidRPr="002E3B5D" w14:paraId="2EB027A0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FA6B" w14:textId="77777777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«Большевик»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CA97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D607" w14:textId="700CC089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95D9" w14:textId="3B816CC4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6E5D" w14:textId="4756B963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B907" w14:textId="29EE89AC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3A2E" w14:textId="56420E39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BB45" w14:textId="16F87DE3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</w:tr>
      <w:tr w:rsidR="005610FF" w:rsidRPr="002E3B5D" w14:paraId="72C33E20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EBA2" w14:textId="77777777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«Свобода»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7CC5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6004" w14:textId="0980F6E4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5A1C" w14:textId="145985B7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CA27" w14:textId="57AF6FF6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F5E3" w14:textId="4305DCF0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D663" w14:textId="1057D4B0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466" w14:textId="26F13972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6485</w:t>
            </w:r>
          </w:p>
        </w:tc>
      </w:tr>
      <w:tr w:rsidR="005610FF" w:rsidRPr="002E3B5D" w14:paraId="45C223CB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3FFF" w14:textId="77777777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«Степаненки»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E28C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BE38" w14:textId="0163F193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4E60" w14:textId="240D1098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7F28" w14:textId="6CB623EA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09E9" w14:textId="3327BB3A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E419" w14:textId="0505C186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4C41" w14:textId="159348D5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7754</w:t>
            </w:r>
          </w:p>
        </w:tc>
      </w:tr>
      <w:tr w:rsidR="005610FF" w:rsidRPr="002E3B5D" w14:paraId="670B44D3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F5D7" w14:textId="77777777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«Маяк»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23CE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627E" w14:textId="49321DA8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2848" w14:textId="637394D1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27F3" w14:textId="53E399DB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6E4A" w14:textId="731F0790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04FF" w14:textId="550E7CF3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64B5" w14:textId="049841D9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7916</w:t>
            </w:r>
          </w:p>
        </w:tc>
      </w:tr>
      <w:tr w:rsidR="005610FF" w:rsidRPr="002E3B5D" w14:paraId="30C90446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4106" w14:textId="77777777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«Кулига»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4C03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D7D8" w14:textId="049C8ECB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4619F" w14:textId="7FFACE81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D6AB" w14:textId="7F49F8D8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4A05" w14:textId="1BC31CCC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6AE0" w14:textId="318E5AA5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CAAD" w14:textId="7E45C9F1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4928</w:t>
            </w:r>
          </w:p>
        </w:tc>
      </w:tr>
      <w:tr w:rsidR="005610FF" w:rsidRPr="002E3B5D" w14:paraId="576A5AEF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B877" w14:textId="77777777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«Мысы»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6834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447D" w14:textId="5539C07F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790E" w14:textId="7A212CB0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DB7D" w14:textId="5DE209E4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163D" w14:textId="38FCA45D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F51B" w14:textId="76BE0468" w:rsidR="005610FF" w:rsidRPr="002E3B5D" w:rsidRDefault="002E3B5D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E993" w14:textId="187EABCF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5857</w:t>
            </w:r>
          </w:p>
        </w:tc>
      </w:tr>
      <w:tr w:rsidR="005610FF" w:rsidRPr="002E3B5D" w14:paraId="5DDDBD9E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54F3" w14:textId="77777777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ООО «Ошмес»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A4C1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359C" w14:textId="337E2156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5984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960A" w14:textId="64ACA9C1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BFF3" w14:textId="71FEF5FA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773E" w14:textId="386EB42C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2E35" w14:textId="60D178A1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994B" w14:textId="300B2CB7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7444</w:t>
            </w:r>
          </w:p>
        </w:tc>
      </w:tr>
      <w:tr w:rsidR="005610FF" w:rsidRPr="002E3B5D" w14:paraId="5C403876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3B7B" w14:textId="4CABBF2A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937C9">
              <w:rPr>
                <w:rFonts w:ascii="Times New Roman" w:hAnsi="Times New Roman" w:cs="Times New Roman"/>
                <w:sz w:val="24"/>
                <w:szCs w:val="24"/>
              </w:rPr>
              <w:t>СТСХ</w:t>
            </w: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926F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815F" w14:textId="76D559B0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6936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D335" w14:textId="39F6731F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6CD9" w14:textId="61CFAAE1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9D72" w14:textId="6ECF4D86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2E560" w14:textId="620B21CC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47E1" w14:textId="3D99C67C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5393</w:t>
            </w:r>
          </w:p>
        </w:tc>
      </w:tr>
      <w:tr w:rsidR="005610FF" w:rsidRPr="002E3B5D" w14:paraId="50A94329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E9C6" w14:textId="77777777" w:rsidR="005610FF" w:rsidRPr="002E3B5D" w:rsidRDefault="005610FF" w:rsidP="002E3B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СПК «Гулейшур»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21C8" w14:textId="77777777" w:rsidR="005610FF" w:rsidRPr="002E3B5D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5D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A8C1" w14:textId="5EDD672E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EFAC" w14:textId="7BDE8C04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6131" w14:textId="46AA4550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681F" w14:textId="63B8D033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4680" w14:textId="4676BC5C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8328" w14:textId="000A15BD" w:rsidR="005610FF" w:rsidRPr="002E3B5D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7361</w:t>
            </w:r>
          </w:p>
        </w:tc>
      </w:tr>
      <w:tr w:rsidR="005610FF" w:rsidRPr="002E3B5D" w14:paraId="675DE58B" w14:textId="77777777" w:rsidTr="00B937C9">
        <w:trPr>
          <w:trHeight w:val="31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6D7E" w14:textId="77777777" w:rsidR="005610FF" w:rsidRPr="00B937C9" w:rsidRDefault="005610FF" w:rsidP="002E3B5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2171" w14:textId="1404B25D" w:rsidR="005610FF" w:rsidRPr="00B937C9" w:rsidRDefault="005610FF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9509" w14:textId="089C235D"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6289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61D2" w14:textId="2AE2B004"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4928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9053" w14:textId="02A64A85"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6544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B498" w14:textId="5FEAD38B"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E909" w14:textId="7BF0C47D"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27D" w14:textId="69565D27" w:rsidR="005610FF" w:rsidRPr="00B937C9" w:rsidRDefault="00B937C9" w:rsidP="002E3B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6691</w:t>
            </w:r>
          </w:p>
        </w:tc>
      </w:tr>
    </w:tbl>
    <w:p w14:paraId="183BE110" w14:textId="77777777" w:rsidR="005610FF" w:rsidRPr="002E3B5D" w:rsidRDefault="005610FF" w:rsidP="002E3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3D40A35" w14:textId="77777777" w:rsidR="00A63F2B" w:rsidRDefault="00A63F2B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1D7C5" w14:textId="77777777" w:rsidR="00A63F2B" w:rsidRDefault="00A63F2B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21AD2" w14:textId="77777777" w:rsidR="00A63F2B" w:rsidRDefault="00A63F2B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9B0D3" w14:textId="758F6712" w:rsidR="001C0D02" w:rsidRPr="00907628" w:rsidRDefault="00907628" w:rsidP="0079161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628">
        <w:rPr>
          <w:rFonts w:ascii="Times New Roman" w:hAnsi="Times New Roman" w:cs="Times New Roman"/>
          <w:b/>
          <w:bCs/>
          <w:sz w:val="24"/>
          <w:szCs w:val="24"/>
        </w:rPr>
        <w:t>Инвестиции</w:t>
      </w:r>
    </w:p>
    <w:p w14:paraId="7C92E073" w14:textId="48115C59" w:rsidR="00041F07" w:rsidRDefault="00041F07" w:rsidP="007916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2021 года объем инвестиций в основной капитал  по крупным и средним предприятиям района составил 120</w:t>
      </w:r>
      <w:r w:rsidR="008B68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,3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темп роста в сопоставимых ценах  составил 8</w:t>
      </w:r>
      <w:r w:rsidR="008B68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68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%.  </w:t>
      </w:r>
    </w:p>
    <w:p w14:paraId="03C076A5" w14:textId="70FD1817" w:rsidR="001A0E98" w:rsidRPr="001A0E98" w:rsidRDefault="00041F07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98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района </w:t>
      </w:r>
      <w:r w:rsidR="001A0E98" w:rsidRPr="001A0E98">
        <w:rPr>
          <w:rFonts w:ascii="Times New Roman" w:hAnsi="Times New Roman" w:cs="Times New Roman"/>
          <w:sz w:val="24"/>
          <w:szCs w:val="24"/>
        </w:rPr>
        <w:t>сфере сельского хозяйства введено животноводческое помещение на 200 голов молодняка КРС (холодным методом) в СПК «Маяк».  В стадии завершения строительство животноводческих помещений на 200 голов молодняка КРС в СПК «Степаненки», в СПК «Искра» на 152 головы, а в СПК «Мысы» ферма для коров на 200 голов. Кроме того, ведется строительство двух молочно-товарных ферм каждая на 160 голов в ООО «Ошмес»</w:t>
      </w:r>
      <w:r w:rsidR="001A0E98">
        <w:rPr>
          <w:rFonts w:ascii="Times New Roman" w:hAnsi="Times New Roman" w:cs="Times New Roman"/>
          <w:sz w:val="24"/>
          <w:szCs w:val="24"/>
        </w:rPr>
        <w:t xml:space="preserve">, молочно-товарная ферма в СПК «Большевик». </w:t>
      </w:r>
      <w:r w:rsidR="001A0E98" w:rsidRPr="001A0E98">
        <w:rPr>
          <w:rFonts w:ascii="Times New Roman" w:hAnsi="Times New Roman" w:cs="Times New Roman"/>
          <w:sz w:val="24"/>
          <w:szCs w:val="24"/>
        </w:rPr>
        <w:t xml:space="preserve">  Реконструировано животноводческое помещение молодняка в СПК «Дружба».</w:t>
      </w:r>
    </w:p>
    <w:p w14:paraId="77B1294E" w14:textId="594F6EF1" w:rsidR="001A0E98" w:rsidRDefault="001A0E98" w:rsidP="001A0E9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98">
        <w:rPr>
          <w:rFonts w:ascii="Times New Roman" w:hAnsi="Times New Roman" w:cs="Times New Roman"/>
          <w:sz w:val="24"/>
          <w:szCs w:val="24"/>
        </w:rPr>
        <w:t>Результаты от реализации данных проектов мы ожидаем получить в следующем году.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44DE5" w14:textId="79014123" w:rsidR="001A0E98" w:rsidRPr="00791610" w:rsidRDefault="001A0E98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98">
        <w:rPr>
          <w:rFonts w:ascii="Times New Roman" w:hAnsi="Times New Roman" w:cs="Times New Roman"/>
          <w:sz w:val="24"/>
          <w:szCs w:val="24"/>
        </w:rPr>
        <w:t xml:space="preserve">В стадии реализации инвестиционный проект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1A0E98">
        <w:rPr>
          <w:rFonts w:ascii="Times New Roman" w:hAnsi="Times New Roman" w:cs="Times New Roman"/>
          <w:sz w:val="24"/>
          <w:szCs w:val="24"/>
        </w:rPr>
        <w:t xml:space="preserve">ТПК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A0E98">
        <w:rPr>
          <w:rFonts w:ascii="Times New Roman" w:hAnsi="Times New Roman" w:cs="Times New Roman"/>
          <w:sz w:val="24"/>
          <w:szCs w:val="24"/>
        </w:rPr>
        <w:t>Восток-Ресурс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0E98">
        <w:rPr>
          <w:rFonts w:ascii="Times New Roman" w:hAnsi="Times New Roman" w:cs="Times New Roman"/>
          <w:sz w:val="24"/>
          <w:szCs w:val="24"/>
        </w:rPr>
        <w:t xml:space="preserve"> «Производство березового шпона». На сегодняшний день создано </w:t>
      </w:r>
      <w:r w:rsidR="0052514E" w:rsidRPr="00791610">
        <w:rPr>
          <w:rFonts w:ascii="Times New Roman" w:hAnsi="Times New Roman" w:cs="Times New Roman"/>
          <w:sz w:val="24"/>
          <w:szCs w:val="24"/>
        </w:rPr>
        <w:t>18</w:t>
      </w:r>
      <w:r w:rsidRPr="00791610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52514E" w:rsidRPr="00791610">
        <w:rPr>
          <w:rFonts w:ascii="Times New Roman" w:hAnsi="Times New Roman" w:cs="Times New Roman"/>
          <w:sz w:val="24"/>
          <w:szCs w:val="24"/>
        </w:rPr>
        <w:t xml:space="preserve">их </w:t>
      </w:r>
      <w:r w:rsidRPr="00791610">
        <w:rPr>
          <w:rFonts w:ascii="Times New Roman" w:hAnsi="Times New Roman" w:cs="Times New Roman"/>
          <w:sz w:val="24"/>
          <w:szCs w:val="24"/>
        </w:rPr>
        <w:t>мест</w:t>
      </w:r>
      <w:r w:rsidR="0052514E" w:rsidRPr="00791610">
        <w:rPr>
          <w:rFonts w:ascii="Times New Roman" w:hAnsi="Times New Roman" w:cs="Times New Roman"/>
          <w:sz w:val="24"/>
          <w:szCs w:val="24"/>
        </w:rPr>
        <w:t xml:space="preserve"> (средняя заработная плата на предприятии составляет 404</w:t>
      </w:r>
      <w:r w:rsidR="00791610" w:rsidRPr="00791610">
        <w:rPr>
          <w:rFonts w:ascii="Times New Roman" w:hAnsi="Times New Roman" w:cs="Times New Roman"/>
          <w:sz w:val="24"/>
          <w:szCs w:val="24"/>
        </w:rPr>
        <w:t>04 рублей).</w:t>
      </w:r>
      <w:r w:rsidRPr="00791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65E7B" w14:textId="4D60EF10" w:rsidR="001C0D02" w:rsidRDefault="001A0E98" w:rsidP="0079161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9 месяцев 2022 года о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бъем инвестиций по </w:t>
      </w:r>
      <w:r>
        <w:rPr>
          <w:rFonts w:ascii="Times New Roman" w:hAnsi="Times New Roman" w:cs="Times New Roman"/>
          <w:sz w:val="24"/>
          <w:szCs w:val="24"/>
        </w:rPr>
        <w:t xml:space="preserve">кругу </w:t>
      </w:r>
      <w:r w:rsidR="00907628" w:rsidRPr="00907628">
        <w:rPr>
          <w:rFonts w:ascii="Times New Roman" w:hAnsi="Times New Roman" w:cs="Times New Roman"/>
          <w:sz w:val="24"/>
          <w:szCs w:val="24"/>
        </w:rPr>
        <w:t>крупны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 и средни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 </w:t>
      </w:r>
      <w:r w:rsidR="004B5027" w:rsidRPr="00907628">
        <w:rPr>
          <w:rFonts w:ascii="Times New Roman" w:hAnsi="Times New Roman" w:cs="Times New Roman"/>
          <w:sz w:val="24"/>
          <w:szCs w:val="24"/>
        </w:rPr>
        <w:t>района составил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 439 млн. рублей, это 50%</w:t>
      </w:r>
      <w:r w:rsidR="004B5027">
        <w:rPr>
          <w:rFonts w:ascii="Times New Roman" w:hAnsi="Times New Roman" w:cs="Times New Roman"/>
          <w:sz w:val="24"/>
          <w:szCs w:val="24"/>
        </w:rPr>
        <w:t xml:space="preserve"> </w:t>
      </w:r>
      <w:r w:rsidR="004B5027" w:rsidRPr="00907628">
        <w:rPr>
          <w:rFonts w:ascii="Times New Roman" w:hAnsi="Times New Roman" w:cs="Times New Roman"/>
          <w:sz w:val="24"/>
          <w:szCs w:val="24"/>
        </w:rPr>
        <w:t>от показателя</w:t>
      </w:r>
      <w:r w:rsidR="00907628" w:rsidRPr="00907628">
        <w:rPr>
          <w:rFonts w:ascii="Times New Roman" w:hAnsi="Times New Roman" w:cs="Times New Roman"/>
          <w:sz w:val="24"/>
          <w:szCs w:val="24"/>
        </w:rPr>
        <w:t xml:space="preserve"> аналогичного периода прошлого года (9 месяцев 2021 года – 869 </w:t>
      </w:r>
      <w:proofErr w:type="spellStart"/>
      <w:r w:rsidR="00907628" w:rsidRPr="00907628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="00907628" w:rsidRPr="00907628">
        <w:rPr>
          <w:rFonts w:ascii="Times New Roman" w:hAnsi="Times New Roman" w:cs="Times New Roman"/>
          <w:sz w:val="24"/>
          <w:szCs w:val="24"/>
        </w:rPr>
        <w:t>.).</w:t>
      </w:r>
      <w:r w:rsidR="00041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09539" w14:textId="7F9F105F" w:rsidR="001A0E98" w:rsidRDefault="00041F07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D1D">
        <w:rPr>
          <w:rFonts w:ascii="Times New Roman" w:hAnsi="Times New Roman" w:cs="Times New Roman"/>
          <w:sz w:val="24"/>
          <w:szCs w:val="24"/>
        </w:rPr>
        <w:t xml:space="preserve">Оценочный объем инвестиций в основной капитал в 2022 году ожидается в сумме 600 </w:t>
      </w:r>
      <w:proofErr w:type="spellStart"/>
      <w:r w:rsidRPr="00F41D1D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F41D1D">
        <w:rPr>
          <w:rFonts w:ascii="Times New Roman" w:hAnsi="Times New Roman" w:cs="Times New Roman"/>
          <w:sz w:val="24"/>
          <w:szCs w:val="24"/>
        </w:rPr>
        <w:t>., что на 50</w:t>
      </w:r>
      <w:r w:rsidR="001A0E98" w:rsidRPr="00F41D1D">
        <w:rPr>
          <w:rFonts w:ascii="Times New Roman" w:hAnsi="Times New Roman" w:cs="Times New Roman"/>
          <w:sz w:val="24"/>
          <w:szCs w:val="24"/>
        </w:rPr>
        <w:t>% ниже объема</w:t>
      </w:r>
      <w:r w:rsidRPr="00F41D1D">
        <w:rPr>
          <w:rFonts w:ascii="Times New Roman" w:hAnsi="Times New Roman" w:cs="Times New Roman"/>
          <w:sz w:val="24"/>
          <w:szCs w:val="24"/>
        </w:rPr>
        <w:t xml:space="preserve"> капиталовложений 2021 года</w:t>
      </w:r>
      <w:r w:rsidR="001A0E98">
        <w:rPr>
          <w:rFonts w:ascii="Times New Roman" w:hAnsi="Times New Roman" w:cs="Times New Roman"/>
          <w:sz w:val="24"/>
          <w:szCs w:val="24"/>
        </w:rPr>
        <w:t xml:space="preserve">. </w:t>
      </w:r>
      <w:r w:rsidRPr="00F4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Отрицательная </w:t>
      </w:r>
      <w:r w:rsidRPr="00F41D1D">
        <w:rPr>
          <w:rFonts w:ascii="Times New Roman" w:hAnsi="Times New Roman" w:cs="Times New Roman"/>
          <w:sz w:val="24"/>
          <w:szCs w:val="24"/>
        </w:rPr>
        <w:t xml:space="preserve">динамика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F41D1D">
        <w:rPr>
          <w:rFonts w:ascii="Times New Roman" w:hAnsi="Times New Roman" w:cs="Times New Roman"/>
          <w:sz w:val="24"/>
          <w:szCs w:val="24"/>
        </w:rPr>
        <w:t>связана с завершающей стадией реализации инвестиционного проекта производственной площадки «Кезский сырзавод» по реконструкции и модернизации производства в целях расширения ассортимента, увеличения объемов производства и повышения качества сыров.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41D1D">
        <w:rPr>
          <w:rFonts w:ascii="Times New Roman" w:hAnsi="Times New Roman" w:cs="Times New Roman"/>
          <w:sz w:val="24"/>
          <w:szCs w:val="24"/>
        </w:rPr>
        <w:t xml:space="preserve">роект реализовывался </w:t>
      </w:r>
      <w:r>
        <w:rPr>
          <w:rFonts w:ascii="Times New Roman" w:hAnsi="Times New Roman" w:cs="Times New Roman"/>
          <w:sz w:val="24"/>
          <w:szCs w:val="24"/>
        </w:rPr>
        <w:t>на протяжении</w:t>
      </w:r>
      <w:r w:rsidRPr="00F4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предыдущих </w:t>
      </w:r>
      <w:r w:rsidRPr="00F41D1D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1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F7D67" w14:textId="7D428ED6" w:rsidR="00041F07" w:rsidRDefault="001A0E98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98">
        <w:rPr>
          <w:rFonts w:ascii="Times New Roman" w:hAnsi="Times New Roman" w:cs="Times New Roman"/>
          <w:sz w:val="24"/>
          <w:szCs w:val="24"/>
        </w:rPr>
        <w:t>Несмотря на риски, сдерживающие реализацию проектов, введение санкций, повышение сметной стоимости, сложности в логистике, в 2023-2025</w:t>
      </w:r>
      <w:r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041F07">
        <w:rPr>
          <w:rFonts w:ascii="Times New Roman" w:hAnsi="Times New Roman" w:cs="Times New Roman"/>
          <w:sz w:val="24"/>
          <w:szCs w:val="24"/>
        </w:rPr>
        <w:t xml:space="preserve">будет продолжена реализация инвестиционных проектов ведущих предприятий района.  </w:t>
      </w:r>
      <w:r w:rsidR="007916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6EAACA" w14:textId="199AFBC0" w:rsidR="00791610" w:rsidRDefault="00791610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B8ABAC" w14:textId="74FE0B76" w:rsidR="00791610" w:rsidRDefault="00EC46B2" w:rsidP="008B6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</w:rPr>
        <w:drawing>
          <wp:inline distT="0" distB="0" distL="0" distR="0" wp14:anchorId="510A93C5" wp14:editId="4A49713B">
            <wp:extent cx="6105525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48AEBD" w14:textId="082F1232" w:rsidR="00791610" w:rsidRDefault="00791610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A76FD9" w14:textId="172D8F4F" w:rsidR="00907628" w:rsidRPr="00907628" w:rsidRDefault="00EC46B2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07628" w:rsidRPr="00907628">
        <w:rPr>
          <w:rFonts w:ascii="Times New Roman" w:hAnsi="Times New Roman" w:cs="Times New Roman"/>
          <w:b/>
          <w:bCs/>
          <w:sz w:val="24"/>
          <w:szCs w:val="24"/>
        </w:rPr>
        <w:t>вод жилья</w:t>
      </w:r>
    </w:p>
    <w:p w14:paraId="0516E7FF" w14:textId="6CB86674" w:rsidR="00A63F2B" w:rsidRPr="00420E39" w:rsidRDefault="00A63F2B" w:rsidP="00420E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="00420E39">
        <w:tab/>
      </w:r>
      <w:r w:rsidRPr="00420E39">
        <w:rPr>
          <w:rFonts w:ascii="Times New Roman" w:hAnsi="Times New Roman" w:cs="Times New Roman"/>
          <w:sz w:val="24"/>
          <w:szCs w:val="24"/>
        </w:rPr>
        <w:t xml:space="preserve">Всего за 2021 </w:t>
      </w:r>
      <w:r w:rsidR="00791610" w:rsidRPr="00420E39">
        <w:rPr>
          <w:rFonts w:ascii="Times New Roman" w:hAnsi="Times New Roman" w:cs="Times New Roman"/>
          <w:sz w:val="24"/>
          <w:szCs w:val="24"/>
        </w:rPr>
        <w:t>год индивидуальными</w:t>
      </w:r>
      <w:r w:rsidRPr="00420E39">
        <w:rPr>
          <w:rFonts w:ascii="Times New Roman" w:hAnsi="Times New Roman" w:cs="Times New Roman"/>
          <w:sz w:val="24"/>
          <w:szCs w:val="24"/>
        </w:rPr>
        <w:t xml:space="preserve"> застройщиками введено </w:t>
      </w:r>
      <w:r w:rsidR="00420E39" w:rsidRPr="00420E39">
        <w:rPr>
          <w:rFonts w:ascii="Times New Roman" w:hAnsi="Times New Roman" w:cs="Times New Roman"/>
          <w:sz w:val="24"/>
          <w:szCs w:val="24"/>
        </w:rPr>
        <w:t>5,806</w:t>
      </w:r>
      <w:r w:rsidRPr="00420E39">
        <w:rPr>
          <w:rFonts w:ascii="Times New Roman" w:hAnsi="Times New Roman" w:cs="Times New Roman"/>
          <w:sz w:val="24"/>
          <w:szCs w:val="24"/>
        </w:rPr>
        <w:t xml:space="preserve"> </w:t>
      </w:r>
      <w:r w:rsidR="00420E39" w:rsidRPr="00420E39">
        <w:rPr>
          <w:rFonts w:ascii="Times New Roman" w:hAnsi="Times New Roman" w:cs="Times New Roman"/>
          <w:sz w:val="24"/>
          <w:szCs w:val="24"/>
        </w:rPr>
        <w:t xml:space="preserve">тыс. </w:t>
      </w:r>
      <w:r w:rsidR="00791610" w:rsidRPr="00420E39">
        <w:rPr>
          <w:rFonts w:ascii="Times New Roman" w:hAnsi="Times New Roman" w:cs="Times New Roman"/>
          <w:sz w:val="24"/>
          <w:szCs w:val="24"/>
        </w:rPr>
        <w:t>квадратных метров</w:t>
      </w:r>
      <w:r w:rsidRPr="00420E39">
        <w:rPr>
          <w:rFonts w:ascii="Times New Roman" w:hAnsi="Times New Roman" w:cs="Times New Roman"/>
          <w:sz w:val="24"/>
          <w:szCs w:val="24"/>
        </w:rPr>
        <w:t xml:space="preserve"> жилья, </w:t>
      </w:r>
      <w:r w:rsidR="00420E39" w:rsidRPr="00420E39">
        <w:rPr>
          <w:rFonts w:ascii="Times New Roman" w:hAnsi="Times New Roman" w:cs="Times New Roman"/>
          <w:sz w:val="24"/>
          <w:szCs w:val="24"/>
        </w:rPr>
        <w:t>что на 3,2% больше, чем в 2020 году, в том числе п</w:t>
      </w:r>
      <w:r w:rsidRPr="00420E39">
        <w:rPr>
          <w:rFonts w:ascii="Times New Roman" w:hAnsi="Times New Roman" w:cs="Times New Roman"/>
          <w:sz w:val="24"/>
          <w:szCs w:val="24"/>
        </w:rPr>
        <w:t>о программе «Комплексное развитие сельских территорий» введено 6 индивидуальных жилых домов общей площадью 380,8 квадратных метров.</w:t>
      </w:r>
    </w:p>
    <w:p w14:paraId="5B72F3ED" w14:textId="144011BF" w:rsidR="00F90AC3" w:rsidRDefault="00420E39" w:rsidP="00420E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E39">
        <w:rPr>
          <w:rFonts w:ascii="Times New Roman" w:hAnsi="Times New Roman" w:cs="Times New Roman"/>
          <w:sz w:val="24"/>
          <w:szCs w:val="24"/>
        </w:rPr>
        <w:t xml:space="preserve">За 9 месяцев 2022 года 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B5027" w:rsidRPr="00420E3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79555A">
        <w:rPr>
          <w:rFonts w:ascii="Times New Roman" w:hAnsi="Times New Roman" w:cs="Times New Roman"/>
          <w:sz w:val="24"/>
          <w:szCs w:val="24"/>
        </w:rPr>
        <w:t xml:space="preserve">ввод жилья составил </w:t>
      </w:r>
      <w:r w:rsidR="00F90AC3" w:rsidRPr="00420E39">
        <w:rPr>
          <w:rFonts w:ascii="Times New Roman" w:hAnsi="Times New Roman" w:cs="Times New Roman"/>
          <w:sz w:val="24"/>
          <w:szCs w:val="24"/>
        </w:rPr>
        <w:t>7785 кв. м.</w:t>
      </w:r>
      <w:proofErr w:type="gramStart"/>
      <w:r w:rsidR="00F90AC3" w:rsidRPr="00420E39">
        <w:rPr>
          <w:rFonts w:ascii="Times New Roman" w:hAnsi="Times New Roman" w:cs="Times New Roman"/>
          <w:sz w:val="24"/>
          <w:szCs w:val="24"/>
        </w:rPr>
        <w:t xml:space="preserve"> </w:t>
      </w:r>
      <w:r w:rsidR="0079555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9555A">
        <w:rPr>
          <w:rFonts w:ascii="Times New Roman" w:hAnsi="Times New Roman" w:cs="Times New Roman"/>
          <w:sz w:val="24"/>
          <w:szCs w:val="24"/>
        </w:rPr>
        <w:t xml:space="preserve"> что в 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 1,5 раза больше по сравнению с аналогичным периодом прошлого </w:t>
      </w:r>
      <w:r w:rsidR="004B5027" w:rsidRPr="00420E39">
        <w:rPr>
          <w:rFonts w:ascii="Times New Roman" w:hAnsi="Times New Roman" w:cs="Times New Roman"/>
          <w:sz w:val="24"/>
          <w:szCs w:val="24"/>
        </w:rPr>
        <w:t>года (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9 месяцев 2021 </w:t>
      </w:r>
      <w:r w:rsidR="004B5027" w:rsidRPr="00420E39">
        <w:rPr>
          <w:rFonts w:ascii="Times New Roman" w:hAnsi="Times New Roman" w:cs="Times New Roman"/>
          <w:sz w:val="24"/>
          <w:szCs w:val="24"/>
        </w:rPr>
        <w:t>года -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 </w:t>
      </w:r>
      <w:r w:rsidR="00791610" w:rsidRPr="00420E39">
        <w:rPr>
          <w:rFonts w:ascii="Times New Roman" w:hAnsi="Times New Roman" w:cs="Times New Roman"/>
          <w:sz w:val="24"/>
          <w:szCs w:val="24"/>
        </w:rPr>
        <w:t>5185, 9кв.м</w:t>
      </w:r>
      <w:r w:rsidR="00F90AC3" w:rsidRPr="00420E3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FC3DD1" w14:textId="25827614" w:rsidR="00420E39" w:rsidRPr="00420E39" w:rsidRDefault="00420E39" w:rsidP="00420E3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2023-2025 годах ежегодный ввод жилья в эксплуатацию по базовому варианту прогнозируется на уровне 6 тыс. квадратных метров жилья.</w:t>
      </w:r>
    </w:p>
    <w:p w14:paraId="16967C80" w14:textId="2B0F1F2C" w:rsidR="00907628" w:rsidRPr="00420E39" w:rsidRDefault="00420E39" w:rsidP="00420E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65543B" w14:textId="6C28DF16" w:rsidR="00420E39" w:rsidRDefault="00420E39" w:rsidP="009076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Потребительский рынок </w:t>
      </w:r>
    </w:p>
    <w:p w14:paraId="6C6AEFE9" w14:textId="77777777" w:rsidR="00510C08" w:rsidRPr="00510C08" w:rsidRDefault="00EC46B2" w:rsidP="00510C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t xml:space="preserve">Оборот розничной торговли за 2021 год составил </w:t>
      </w:r>
      <w:r w:rsidR="005725B7" w:rsidRPr="00510C08">
        <w:rPr>
          <w:rFonts w:ascii="Times New Roman" w:hAnsi="Times New Roman" w:cs="Times New Roman"/>
          <w:sz w:val="24"/>
          <w:szCs w:val="24"/>
        </w:rPr>
        <w:t>2722,9</w:t>
      </w:r>
      <w:r w:rsidRPr="00510C08">
        <w:rPr>
          <w:rFonts w:ascii="Times New Roman" w:hAnsi="Times New Roman" w:cs="Times New Roman"/>
          <w:sz w:val="24"/>
          <w:szCs w:val="24"/>
        </w:rPr>
        <w:t xml:space="preserve"> млн. руб. или </w:t>
      </w:r>
      <w:r w:rsidR="005725B7" w:rsidRPr="00510C08">
        <w:rPr>
          <w:rFonts w:ascii="Times New Roman" w:hAnsi="Times New Roman" w:cs="Times New Roman"/>
          <w:sz w:val="24"/>
          <w:szCs w:val="24"/>
        </w:rPr>
        <w:t>109,4</w:t>
      </w:r>
      <w:r w:rsidRPr="00510C08">
        <w:rPr>
          <w:rFonts w:ascii="Times New Roman" w:hAnsi="Times New Roman" w:cs="Times New Roman"/>
          <w:sz w:val="24"/>
          <w:szCs w:val="24"/>
        </w:rPr>
        <w:t xml:space="preserve">% в </w:t>
      </w:r>
      <w:r w:rsidR="00510C08" w:rsidRPr="00510C08">
        <w:rPr>
          <w:rFonts w:ascii="Times New Roman" w:hAnsi="Times New Roman" w:cs="Times New Roman"/>
          <w:sz w:val="24"/>
          <w:szCs w:val="24"/>
        </w:rPr>
        <w:t>фактических ценах</w:t>
      </w:r>
      <w:r w:rsidRPr="00510C08">
        <w:rPr>
          <w:rFonts w:ascii="Times New Roman" w:hAnsi="Times New Roman" w:cs="Times New Roman"/>
          <w:sz w:val="24"/>
          <w:szCs w:val="24"/>
        </w:rPr>
        <w:t xml:space="preserve"> к 20</w:t>
      </w:r>
      <w:r w:rsidR="005725B7" w:rsidRPr="00510C08">
        <w:rPr>
          <w:rFonts w:ascii="Times New Roman" w:hAnsi="Times New Roman" w:cs="Times New Roman"/>
          <w:sz w:val="24"/>
          <w:szCs w:val="24"/>
        </w:rPr>
        <w:t>20</w:t>
      </w:r>
      <w:r w:rsidRPr="00510C08">
        <w:rPr>
          <w:rFonts w:ascii="Times New Roman" w:hAnsi="Times New Roman" w:cs="Times New Roman"/>
          <w:sz w:val="24"/>
          <w:szCs w:val="24"/>
        </w:rPr>
        <w:t xml:space="preserve"> году.</w:t>
      </w:r>
      <w:r w:rsidR="00510C08" w:rsidRPr="00510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54E98" w14:textId="56894D65" w:rsidR="00510C08" w:rsidRPr="00510C08" w:rsidRDefault="00EC46B2" w:rsidP="00510C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t xml:space="preserve"> По оценке в 202</w:t>
      </w:r>
      <w:r w:rsidR="005725B7" w:rsidRPr="00510C08">
        <w:rPr>
          <w:rFonts w:ascii="Times New Roman" w:hAnsi="Times New Roman" w:cs="Times New Roman"/>
          <w:sz w:val="24"/>
          <w:szCs w:val="24"/>
        </w:rPr>
        <w:t>2</w:t>
      </w:r>
      <w:r w:rsidRPr="00510C08">
        <w:rPr>
          <w:rFonts w:ascii="Times New Roman" w:hAnsi="Times New Roman" w:cs="Times New Roman"/>
          <w:sz w:val="24"/>
          <w:szCs w:val="24"/>
        </w:rPr>
        <w:t xml:space="preserve"> году темп роста объема оборота розничной торговли сложится на уровне </w:t>
      </w:r>
      <w:r w:rsidR="005725B7" w:rsidRPr="00510C08">
        <w:rPr>
          <w:rFonts w:ascii="Times New Roman" w:hAnsi="Times New Roman" w:cs="Times New Roman"/>
          <w:sz w:val="24"/>
          <w:szCs w:val="24"/>
        </w:rPr>
        <w:t>111</w:t>
      </w:r>
      <w:r w:rsidRPr="00510C08">
        <w:rPr>
          <w:rFonts w:ascii="Times New Roman" w:hAnsi="Times New Roman" w:cs="Times New Roman"/>
          <w:sz w:val="24"/>
          <w:szCs w:val="24"/>
        </w:rPr>
        <w:t xml:space="preserve">% в действующих ценах и </w:t>
      </w:r>
      <w:r w:rsidR="005725B7" w:rsidRPr="00510C08">
        <w:rPr>
          <w:rFonts w:ascii="Times New Roman" w:hAnsi="Times New Roman" w:cs="Times New Roman"/>
          <w:sz w:val="24"/>
          <w:szCs w:val="24"/>
        </w:rPr>
        <w:t xml:space="preserve">увеличится до </w:t>
      </w:r>
      <w:r w:rsidRPr="00510C08">
        <w:rPr>
          <w:rFonts w:ascii="Times New Roman" w:hAnsi="Times New Roman" w:cs="Times New Roman"/>
          <w:sz w:val="24"/>
          <w:szCs w:val="24"/>
        </w:rPr>
        <w:t xml:space="preserve"> </w:t>
      </w:r>
      <w:r w:rsidR="005725B7" w:rsidRPr="00510C08">
        <w:rPr>
          <w:rFonts w:ascii="Times New Roman" w:hAnsi="Times New Roman" w:cs="Times New Roman"/>
          <w:sz w:val="24"/>
          <w:szCs w:val="24"/>
        </w:rPr>
        <w:t>3019,2</w:t>
      </w:r>
      <w:r w:rsidRPr="00510C08">
        <w:rPr>
          <w:rFonts w:ascii="Times New Roman" w:hAnsi="Times New Roman" w:cs="Times New Roman"/>
          <w:sz w:val="24"/>
          <w:szCs w:val="24"/>
        </w:rPr>
        <w:t xml:space="preserve"> млн. рублей. </w:t>
      </w:r>
    </w:p>
    <w:p w14:paraId="184DE5FB" w14:textId="7E5F25A2" w:rsidR="00510C08" w:rsidRDefault="00510C08" w:rsidP="00510C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t>В прогнозном периоде сохранится тенденция формирования оборота розничной торговли, в основном, за счет продажи товаров в стационарной торговой сети. Рост потребительского спроса, выражающийся в объеме розничного товарооборота, прогнозируется на уровне 7-8% в год.</w:t>
      </w:r>
      <w:r w:rsidR="00795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3B535" w14:textId="77777777" w:rsidR="0079555A" w:rsidRPr="00510C08" w:rsidRDefault="0079555A" w:rsidP="00510C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7BE5E" w14:textId="7C16B7C9" w:rsidR="00EC46B2" w:rsidRPr="005725B7" w:rsidRDefault="00510C08" w:rsidP="00EC46B2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707">
        <w:rPr>
          <w:noProof/>
          <w:sz w:val="24"/>
          <w:szCs w:val="24"/>
          <w:lang w:eastAsia="ru-RU"/>
        </w:rPr>
        <w:drawing>
          <wp:inline distT="0" distB="0" distL="0" distR="0" wp14:anchorId="0E9583D2" wp14:editId="18EED50D">
            <wp:extent cx="5486400" cy="23907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F2DD6F" w14:textId="13614DC8" w:rsidR="00F90AC3" w:rsidRPr="00F90AC3" w:rsidRDefault="00F90AC3" w:rsidP="009076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AC3">
        <w:rPr>
          <w:rFonts w:ascii="Times New Roman" w:hAnsi="Times New Roman" w:cs="Times New Roman"/>
          <w:b/>
          <w:bCs/>
          <w:sz w:val="24"/>
          <w:szCs w:val="24"/>
        </w:rPr>
        <w:t>Труд и занятость населения</w:t>
      </w:r>
    </w:p>
    <w:p w14:paraId="0EB5DE28" w14:textId="755BC9A7" w:rsidR="000D5C1E" w:rsidRDefault="000D5C1E" w:rsidP="009076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="00C352B3">
        <w:rPr>
          <w:rFonts w:ascii="Times New Roman" w:hAnsi="Times New Roman" w:cs="Times New Roman"/>
          <w:sz w:val="24"/>
          <w:szCs w:val="24"/>
        </w:rPr>
        <w:t>среднемесячная начисленная</w:t>
      </w:r>
      <w:r>
        <w:rPr>
          <w:rFonts w:ascii="Times New Roman" w:hAnsi="Times New Roman" w:cs="Times New Roman"/>
          <w:sz w:val="24"/>
          <w:szCs w:val="24"/>
        </w:rPr>
        <w:t xml:space="preserve"> заработная плата работников крупных и средних организаций в районе составила 30413,1 рублей, увеличившись на 9,9% к уровню 2020 года. Традиционно на рост  уровня заработных плат в районе влияют  стабильные темпы роста  уровня начисленной заработной платы в таких отраслях, как «Обрабатывающие производства» (</w:t>
      </w:r>
      <w:r w:rsidR="003B431F">
        <w:rPr>
          <w:rFonts w:ascii="Times New Roman" w:hAnsi="Times New Roman" w:cs="Times New Roman"/>
          <w:sz w:val="24"/>
          <w:szCs w:val="24"/>
        </w:rPr>
        <w:t>110% за 2021 год), «Торговля оптовая и розничная» (116,2% за 2021 год), Транспортировка и хранение» (118% за 2021 год), «Образование» (11</w:t>
      </w:r>
      <w:r w:rsidR="006A1DC9">
        <w:rPr>
          <w:rFonts w:ascii="Times New Roman" w:hAnsi="Times New Roman" w:cs="Times New Roman"/>
          <w:sz w:val="24"/>
          <w:szCs w:val="24"/>
        </w:rPr>
        <w:t>3</w:t>
      </w:r>
      <w:r w:rsidR="003B431F">
        <w:rPr>
          <w:rFonts w:ascii="Times New Roman" w:hAnsi="Times New Roman" w:cs="Times New Roman"/>
          <w:sz w:val="24"/>
          <w:szCs w:val="24"/>
        </w:rPr>
        <w:t xml:space="preserve">,3% за 2021 год). </w:t>
      </w:r>
    </w:p>
    <w:p w14:paraId="5CBD3BA0" w14:textId="7E5C51E8" w:rsidR="00C352B3" w:rsidRPr="00C352B3" w:rsidRDefault="00D31E20" w:rsidP="00C352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9 месяцев 2022 </w:t>
      </w:r>
      <w:r w:rsidR="0008224A">
        <w:rPr>
          <w:rFonts w:ascii="Times New Roman" w:hAnsi="Times New Roman" w:cs="Times New Roman"/>
          <w:sz w:val="24"/>
          <w:szCs w:val="24"/>
        </w:rPr>
        <w:t>года среднемесячная</w:t>
      </w:r>
      <w:r>
        <w:rPr>
          <w:rFonts w:ascii="Times New Roman" w:hAnsi="Times New Roman" w:cs="Times New Roman"/>
          <w:sz w:val="24"/>
          <w:szCs w:val="24"/>
        </w:rPr>
        <w:t xml:space="preserve"> заработная плата работников </w:t>
      </w:r>
      <w:r w:rsidR="0008224A">
        <w:rPr>
          <w:rFonts w:ascii="Times New Roman" w:hAnsi="Times New Roman" w:cs="Times New Roman"/>
          <w:sz w:val="24"/>
          <w:szCs w:val="24"/>
        </w:rPr>
        <w:t>организаций сложилась</w:t>
      </w:r>
      <w:r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DF2EF0">
        <w:rPr>
          <w:rFonts w:ascii="Times New Roman" w:hAnsi="Times New Roman" w:cs="Times New Roman"/>
          <w:sz w:val="24"/>
          <w:szCs w:val="24"/>
        </w:rPr>
        <w:t xml:space="preserve">33539,2 рублей, что на 13% выше аналогичного периода прошлого года. </w:t>
      </w:r>
      <w:r w:rsidR="00C352B3">
        <w:rPr>
          <w:rFonts w:ascii="Times New Roman" w:hAnsi="Times New Roman" w:cs="Times New Roman"/>
          <w:sz w:val="24"/>
          <w:szCs w:val="24"/>
        </w:rPr>
        <w:t>С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охраняется </w:t>
      </w:r>
      <w:r w:rsidR="00C352B3">
        <w:rPr>
          <w:rFonts w:ascii="Times New Roman" w:hAnsi="Times New Roman" w:cs="Times New Roman"/>
          <w:sz w:val="24"/>
          <w:szCs w:val="24"/>
        </w:rPr>
        <w:t xml:space="preserve">традиционная </w:t>
      </w:r>
      <w:r w:rsidR="00C352B3" w:rsidRPr="00C352B3">
        <w:rPr>
          <w:rFonts w:ascii="Times New Roman" w:hAnsi="Times New Roman" w:cs="Times New Roman"/>
          <w:sz w:val="24"/>
          <w:szCs w:val="24"/>
        </w:rPr>
        <w:t>дифференциация заработной платы</w:t>
      </w:r>
      <w:r w:rsidR="00C352B3">
        <w:rPr>
          <w:rFonts w:ascii="Times New Roman" w:hAnsi="Times New Roman" w:cs="Times New Roman"/>
          <w:sz w:val="24"/>
          <w:szCs w:val="24"/>
        </w:rPr>
        <w:t xml:space="preserve"> по видам экономической деятельности. Так, выше среднерайонного </w:t>
      </w:r>
      <w:r w:rsidR="006A1DC9">
        <w:rPr>
          <w:rFonts w:ascii="Times New Roman" w:hAnsi="Times New Roman" w:cs="Times New Roman"/>
          <w:sz w:val="24"/>
          <w:szCs w:val="24"/>
        </w:rPr>
        <w:t>значения средняя</w:t>
      </w:r>
      <w:r w:rsidR="00C352B3">
        <w:rPr>
          <w:rFonts w:ascii="Times New Roman" w:hAnsi="Times New Roman" w:cs="Times New Roman"/>
          <w:sz w:val="24"/>
          <w:szCs w:val="24"/>
        </w:rPr>
        <w:t xml:space="preserve"> заработная плата сложилась в организациях таких видов экономической деятельности, как добыча полезных ископаемых (65455,8 рублей), деятельность в области информации и связи (54526,9 рублей), строительство (41500 рублей), в финансовой и страховой деятельности (38925,8 рублей)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. </w:t>
      </w:r>
      <w:r w:rsidR="00C352B3">
        <w:rPr>
          <w:rFonts w:ascii="Times New Roman" w:hAnsi="Times New Roman" w:cs="Times New Roman"/>
          <w:sz w:val="24"/>
          <w:szCs w:val="24"/>
        </w:rPr>
        <w:t xml:space="preserve">Вместе с тем средняя заработная плата работников </w:t>
      </w:r>
      <w:r w:rsidR="00C352B3" w:rsidRPr="00C352B3">
        <w:rPr>
          <w:rFonts w:ascii="Times New Roman" w:hAnsi="Times New Roman" w:cs="Times New Roman"/>
          <w:sz w:val="24"/>
          <w:szCs w:val="24"/>
        </w:rPr>
        <w:t>организаци</w:t>
      </w:r>
      <w:r w:rsidR="006A1DC9">
        <w:rPr>
          <w:rFonts w:ascii="Times New Roman" w:hAnsi="Times New Roman" w:cs="Times New Roman"/>
          <w:sz w:val="24"/>
          <w:szCs w:val="24"/>
        </w:rPr>
        <w:t>й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A1DC9">
        <w:rPr>
          <w:rFonts w:ascii="Times New Roman" w:hAnsi="Times New Roman" w:cs="Times New Roman"/>
          <w:sz w:val="24"/>
          <w:szCs w:val="24"/>
        </w:rPr>
        <w:t>,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 лесного хозяйства, охот</w:t>
      </w:r>
      <w:r w:rsidR="006A1DC9">
        <w:rPr>
          <w:rFonts w:ascii="Times New Roman" w:hAnsi="Times New Roman" w:cs="Times New Roman"/>
          <w:sz w:val="24"/>
          <w:szCs w:val="24"/>
        </w:rPr>
        <w:t>ы</w:t>
      </w:r>
      <w:r w:rsidR="00C352B3" w:rsidRPr="00C352B3">
        <w:rPr>
          <w:rFonts w:ascii="Times New Roman" w:hAnsi="Times New Roman" w:cs="Times New Roman"/>
          <w:sz w:val="24"/>
          <w:szCs w:val="24"/>
        </w:rPr>
        <w:t>, рыболовств</w:t>
      </w:r>
      <w:r w:rsidR="006A1DC9">
        <w:rPr>
          <w:rFonts w:ascii="Times New Roman" w:hAnsi="Times New Roman" w:cs="Times New Roman"/>
          <w:sz w:val="24"/>
          <w:szCs w:val="24"/>
        </w:rPr>
        <w:t>а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 и рыбоводств</w:t>
      </w:r>
      <w:r w:rsidR="006A1DC9">
        <w:rPr>
          <w:rFonts w:ascii="Times New Roman" w:hAnsi="Times New Roman" w:cs="Times New Roman"/>
          <w:sz w:val="24"/>
          <w:szCs w:val="24"/>
        </w:rPr>
        <w:t>а составила 87,2% от среднерайонного.</w:t>
      </w:r>
    </w:p>
    <w:p w14:paraId="1AA6DF70" w14:textId="76051E77" w:rsidR="000D5C1E" w:rsidRDefault="000D5C1E" w:rsidP="00C352B3">
      <w:pPr>
        <w:spacing w:after="20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сравнению с 2021 годом ожидаемый рост начисленной заработной платы в 2022 году составляет 112%, это соответствует статистической </w:t>
      </w:r>
      <w:r w:rsidR="00C352B3">
        <w:rPr>
          <w:rFonts w:ascii="Times New Roman" w:hAnsi="Times New Roman" w:cs="Times New Roman"/>
          <w:sz w:val="24"/>
          <w:szCs w:val="24"/>
        </w:rPr>
        <w:t>информации за</w:t>
      </w:r>
      <w:r>
        <w:rPr>
          <w:rFonts w:ascii="Times New Roman" w:hAnsi="Times New Roman" w:cs="Times New Roman"/>
          <w:sz w:val="24"/>
          <w:szCs w:val="24"/>
        </w:rPr>
        <w:t xml:space="preserve"> 9 месяцев 2022 года. </w:t>
      </w:r>
    </w:p>
    <w:p w14:paraId="55C3AC79" w14:textId="77777777" w:rsidR="00525587" w:rsidRPr="006A1DC9" w:rsidRDefault="00525587" w:rsidP="005255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заработной платы на предстоящий трехлетний период спланирован на уровне 6-8% в год. </w:t>
      </w:r>
    </w:p>
    <w:p w14:paraId="4EBC81B0" w14:textId="77777777" w:rsidR="00525587" w:rsidRDefault="00525587" w:rsidP="00525587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1707">
        <w:rPr>
          <w:noProof/>
          <w:sz w:val="24"/>
          <w:szCs w:val="24"/>
          <w:lang w:eastAsia="ru-RU"/>
        </w:rPr>
        <w:drawing>
          <wp:inline distT="0" distB="0" distL="0" distR="0" wp14:anchorId="30C80DB6" wp14:editId="1A2E1991">
            <wp:extent cx="6191250" cy="3098800"/>
            <wp:effectExtent l="0" t="0" r="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F39688" w14:textId="77777777" w:rsidR="006A1DC9" w:rsidRDefault="006A1DC9" w:rsidP="006A1DC9">
      <w:pPr>
        <w:pStyle w:val="Default"/>
        <w:ind w:firstLine="567"/>
        <w:jc w:val="both"/>
        <w:rPr>
          <w:color w:val="000000" w:themeColor="text1"/>
        </w:rPr>
      </w:pPr>
      <w:r w:rsidRPr="0025132A">
        <w:rPr>
          <w:color w:val="000000" w:themeColor="text1"/>
        </w:rPr>
        <w:t>Наблюдается ежегодное снижение количества работников на предприятиях и организациях. За январь-</w:t>
      </w:r>
      <w:r>
        <w:rPr>
          <w:color w:val="000000" w:themeColor="text1"/>
        </w:rPr>
        <w:t>сентябрь текущего года</w:t>
      </w:r>
      <w:r w:rsidRPr="0025132A">
        <w:rPr>
          <w:color w:val="000000" w:themeColor="text1"/>
        </w:rPr>
        <w:t xml:space="preserve"> среднесписочная численность работников составляет 35</w:t>
      </w:r>
      <w:r>
        <w:rPr>
          <w:color w:val="000000" w:themeColor="text1"/>
        </w:rPr>
        <w:t>40</w:t>
      </w:r>
      <w:r w:rsidRPr="0025132A">
        <w:rPr>
          <w:color w:val="000000" w:themeColor="text1"/>
        </w:rPr>
        <w:t xml:space="preserve"> человек, это </w:t>
      </w:r>
      <w:r>
        <w:rPr>
          <w:color w:val="000000" w:themeColor="text1"/>
        </w:rPr>
        <w:t xml:space="preserve">составляет 97,8% </w:t>
      </w:r>
      <w:r w:rsidRPr="0025132A">
        <w:rPr>
          <w:color w:val="000000" w:themeColor="text1"/>
        </w:rPr>
        <w:t>к соответствующ</w:t>
      </w:r>
      <w:r>
        <w:rPr>
          <w:color w:val="000000" w:themeColor="text1"/>
        </w:rPr>
        <w:t xml:space="preserve">ему </w:t>
      </w:r>
      <w:r w:rsidRPr="0025132A">
        <w:rPr>
          <w:color w:val="000000" w:themeColor="text1"/>
        </w:rPr>
        <w:t xml:space="preserve">периоду прошлого года. </w:t>
      </w:r>
    </w:p>
    <w:p w14:paraId="730899B8" w14:textId="1E56E411" w:rsidR="000D5C1E" w:rsidRDefault="006A1DC9" w:rsidP="006A1D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5C1E" w:rsidRPr="006A1DC9">
        <w:rPr>
          <w:rFonts w:ascii="Times New Roman" w:hAnsi="Times New Roman" w:cs="Times New Roman"/>
          <w:sz w:val="24"/>
          <w:szCs w:val="24"/>
        </w:rPr>
        <w:t xml:space="preserve">рогноз среднесписочной численности работников предприятий также составлен с учетом динамики в кадровой политике. Здесь планируется сохранение основного кадрового потенциала, поэтому </w:t>
      </w:r>
      <w:r w:rsidR="00C352B3" w:rsidRPr="006A1DC9">
        <w:rPr>
          <w:rFonts w:ascii="Times New Roman" w:hAnsi="Times New Roman" w:cs="Times New Roman"/>
          <w:sz w:val="24"/>
          <w:szCs w:val="24"/>
        </w:rPr>
        <w:t>численность работников</w:t>
      </w:r>
      <w:r w:rsidR="000D5C1E" w:rsidRPr="006A1DC9">
        <w:rPr>
          <w:rFonts w:ascii="Times New Roman" w:hAnsi="Times New Roman" w:cs="Times New Roman"/>
          <w:sz w:val="24"/>
          <w:szCs w:val="24"/>
        </w:rPr>
        <w:t xml:space="preserve"> сохранится на существующем уровне. Численность работников, занятых в среднем бизнесе, сократилась в текущем 2022 году на 181 человек. Связано это с уходом из статуса средних предприятий двух организаций Кезского района: СПК «Дружба», СПК «Большевик». </w:t>
      </w:r>
    </w:p>
    <w:p w14:paraId="06782AE2" w14:textId="4FEEE533" w:rsidR="00525587" w:rsidRDefault="00525587" w:rsidP="00525587">
      <w:pPr>
        <w:pStyle w:val="a3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</w:rPr>
        <w:drawing>
          <wp:inline distT="0" distB="0" distL="0" distR="0" wp14:anchorId="1ADBAC26" wp14:editId="1180E750">
            <wp:extent cx="6743700" cy="2877820"/>
            <wp:effectExtent l="0" t="0" r="0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9FEDD6" w14:textId="77777777" w:rsidR="000D747B" w:rsidRDefault="000D747B" w:rsidP="006A1D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B83AEBC" w14:textId="07AD0F07" w:rsidR="0008224A" w:rsidRPr="0025132A" w:rsidRDefault="0008224A" w:rsidP="006A1D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За январь - сентябрь 2022 года в центре занятости населения Кезского района было зарегистрировано </w:t>
      </w:r>
      <w:r w:rsidRPr="0025132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448 обращений граждан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 предоставлением государственных услуг в области содействия занятости населения, что на 19 % меньше обращений за этот же период 2021 года.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75D323DB" w14:textId="25D6BC80" w:rsidR="0008224A" w:rsidRPr="0025132A" w:rsidRDefault="0008224A" w:rsidP="006A1D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На учет в качестве ищущих работу поставлены 409 человек, что на 16 % меньше уровня соответствующего периода прошлого года.</w:t>
      </w:r>
    </w:p>
    <w:p w14:paraId="4925A28D" w14:textId="75489E0C" w:rsidR="0008224A" w:rsidRPr="0025132A" w:rsidRDefault="0008224A" w:rsidP="006A1DC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На конец отчетного периода потребность предприятий и организаций в работниках составляет 206 человек, из них в разрезе сфер деятельности: промышленность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сельское хозяйство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животноводство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образование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здравоохранение</w:t>
      </w:r>
      <w:r w:rsidR="00A725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лесоводство</w:t>
      </w:r>
      <w:r w:rsidR="00A725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торговля</w:t>
      </w:r>
      <w:r w:rsidR="00A7259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>автомобильный транспорт и другие.</w:t>
      </w:r>
    </w:p>
    <w:p w14:paraId="43D9DAE8" w14:textId="01C9B783" w:rsidR="0008224A" w:rsidRPr="0025132A" w:rsidRDefault="0008224A" w:rsidP="00A7259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Коэффициент напряженности на конец отчетного периода составил </w:t>
      </w:r>
      <w:r w:rsidR="00A7259E">
        <w:rPr>
          <w:rFonts w:ascii="Times New Roman" w:eastAsia="Times New Roman" w:hAnsi="Times New Roman"/>
          <w:color w:val="000000" w:themeColor="text1"/>
          <w:sz w:val="24"/>
          <w:szCs w:val="24"/>
        </w:rPr>
        <w:t>0,5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чел.</w:t>
      </w:r>
    </w:p>
    <w:p w14:paraId="1380C1F4" w14:textId="2C181569" w:rsidR="0008224A" w:rsidRPr="0025132A" w:rsidRDefault="0008224A" w:rsidP="0008224A">
      <w:pPr>
        <w:pStyle w:val="Default"/>
        <w:ind w:firstLine="708"/>
        <w:jc w:val="both"/>
        <w:rPr>
          <w:color w:val="000000" w:themeColor="text1"/>
        </w:rPr>
      </w:pPr>
      <w:r w:rsidRPr="0025132A">
        <w:rPr>
          <w:rFonts w:eastAsia="Times New Roman"/>
          <w:color w:val="000000" w:themeColor="text1"/>
        </w:rPr>
        <w:t>Анализируя структуру вакансий, поступивших в центр занятости, наблюдаем, что востребованы специалисты узкой специализации и высокой квалификации: агрономы, ветеринарные врачи, инженера, зоотехники, педагоги, врачи, бухгалтера.</w:t>
      </w:r>
    </w:p>
    <w:p w14:paraId="7DE425D2" w14:textId="77777777" w:rsidR="00C352B3" w:rsidRDefault="00C352B3" w:rsidP="00C35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8224A">
        <w:rPr>
          <w:rFonts w:ascii="Times New Roman" w:eastAsia="Times New Roman" w:hAnsi="Times New Roman"/>
          <w:color w:val="000000" w:themeColor="text1"/>
          <w:sz w:val="24"/>
          <w:szCs w:val="24"/>
        </w:rPr>
        <w:t>Ч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исленность официально зарегистрированных безработных на </w:t>
      </w:r>
      <w:r>
        <w:rPr>
          <w:rFonts w:eastAsia="Times New Roman"/>
          <w:color w:val="000000" w:themeColor="text1"/>
        </w:rPr>
        <w:t xml:space="preserve">1 </w:t>
      </w:r>
      <w:r w:rsidRPr="000822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октября 2022 года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составила 93 чел., что на 35 чел., или на 27,3 % меньше, чем на начало текущего года.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Всего заявлено с начала 2022 года – 660  вакансий.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348BE60C" w14:textId="0EA56860" w:rsidR="00C352B3" w:rsidRDefault="00C352B3" w:rsidP="00C35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уровень регистрируемой безработицы составляет 1,4% от экономически активного населения. </w:t>
      </w:r>
    </w:p>
    <w:p w14:paraId="5F9FED12" w14:textId="7597A05F" w:rsidR="00510C08" w:rsidRDefault="00510C08" w:rsidP="007D55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8B78D" w14:textId="77777777" w:rsidR="00D4760C" w:rsidRDefault="00D4760C" w:rsidP="007D55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0751A" w14:textId="6315A430" w:rsidR="00F90AC3" w:rsidRPr="007D5587" w:rsidRDefault="007D5587" w:rsidP="007D55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587">
        <w:rPr>
          <w:rFonts w:ascii="Times New Roman" w:hAnsi="Times New Roman" w:cs="Times New Roman"/>
          <w:b/>
          <w:bCs/>
          <w:sz w:val="24"/>
          <w:szCs w:val="24"/>
        </w:rPr>
        <w:t xml:space="preserve">Демография </w:t>
      </w:r>
    </w:p>
    <w:p w14:paraId="4DE8B113" w14:textId="1D599195" w:rsidR="000D747B" w:rsidRDefault="000D747B" w:rsidP="00684D29">
      <w:pPr>
        <w:pStyle w:val="Default"/>
        <w:ind w:firstLine="708"/>
        <w:jc w:val="both"/>
        <w:rPr>
          <w:rFonts w:eastAsia="Times New Roman"/>
          <w:color w:val="000000" w:themeColor="text1"/>
        </w:rPr>
      </w:pPr>
      <w:r w:rsidRPr="00684D29">
        <w:rPr>
          <w:rFonts w:eastAsia="Times New Roman"/>
          <w:color w:val="000000" w:themeColor="text1"/>
        </w:rPr>
        <w:t xml:space="preserve">По состоянию на начало 2022 года численность населения </w:t>
      </w:r>
      <w:r w:rsidR="001D692A" w:rsidRPr="00684D29">
        <w:rPr>
          <w:rFonts w:eastAsia="Times New Roman"/>
          <w:color w:val="000000" w:themeColor="text1"/>
        </w:rPr>
        <w:t xml:space="preserve">численность населения Кезского района сократилась на 240 человек  и </w:t>
      </w:r>
      <w:r w:rsidRPr="00684D29">
        <w:rPr>
          <w:rFonts w:eastAsia="Times New Roman"/>
          <w:color w:val="000000" w:themeColor="text1"/>
        </w:rPr>
        <w:t xml:space="preserve">составила 18,975 тыс. человек, демографическая ситуация на протяжении предыдущих лет, характеризуется снижением численности населения. Снижение рождаемости, увеличение риска смертности вследствие старения населения, миграция, обуславливают уменьшение численности населения. В районе трудоспособное население в трудоспособном возрасте составляет 8,952 тыс. чел, численность населения старше трудоспособного 5,691 тыс. чел, моложе трудоспособного 4,332 тыс. </w:t>
      </w:r>
      <w:r w:rsidR="00684D29">
        <w:rPr>
          <w:rFonts w:eastAsia="Times New Roman"/>
          <w:color w:val="000000" w:themeColor="text1"/>
        </w:rPr>
        <w:t xml:space="preserve"> </w:t>
      </w:r>
    </w:p>
    <w:p w14:paraId="4ADD40C4" w14:textId="77777777" w:rsidR="00684D29" w:rsidRPr="00684D29" w:rsidRDefault="00684D29" w:rsidP="00684D29">
      <w:pPr>
        <w:pStyle w:val="Default"/>
        <w:ind w:firstLine="708"/>
        <w:jc w:val="both"/>
        <w:rPr>
          <w:rFonts w:eastAsia="Times New Roman"/>
          <w:color w:val="000000" w:themeColor="text1"/>
        </w:rPr>
      </w:pPr>
    </w:p>
    <w:p w14:paraId="20E79CCF" w14:textId="72BA3C67" w:rsidR="000D747B" w:rsidRDefault="000D747B" w:rsidP="001D692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  <w:lang w:eastAsia="ru-RU"/>
        </w:rPr>
        <w:drawing>
          <wp:inline distT="0" distB="0" distL="0" distR="0" wp14:anchorId="6DAC2BE2" wp14:editId="418071CD">
            <wp:extent cx="5905500" cy="2409825"/>
            <wp:effectExtent l="0" t="0" r="0" b="0"/>
            <wp:docPr id="1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16105AF" w14:textId="73DFD89E" w:rsidR="00684D29" w:rsidRPr="00684D29" w:rsidRDefault="007A5C94" w:rsidP="00684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Демографическая ситуация в 2022 году характеризу</w:t>
      </w:r>
      <w:r w:rsidR="00CF22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естественной убылью населения (-64 человека), в совокупности с </w:t>
      </w:r>
      <w:r w:rsidR="00684D29">
        <w:rPr>
          <w:rFonts w:ascii="Times New Roman" w:hAnsi="Times New Roman" w:cs="Times New Roman"/>
          <w:sz w:val="24"/>
          <w:szCs w:val="24"/>
        </w:rPr>
        <w:t>отрицательными миграционными процессами</w:t>
      </w:r>
      <w:r>
        <w:rPr>
          <w:rFonts w:ascii="Times New Roman" w:hAnsi="Times New Roman" w:cs="Times New Roman"/>
          <w:sz w:val="24"/>
          <w:szCs w:val="24"/>
        </w:rPr>
        <w:t xml:space="preserve"> (-224 человека)</w:t>
      </w:r>
      <w:r w:rsidR="00684D29">
        <w:rPr>
          <w:rFonts w:ascii="Times New Roman" w:hAnsi="Times New Roman" w:cs="Times New Roman"/>
          <w:sz w:val="24"/>
          <w:szCs w:val="24"/>
        </w:rPr>
        <w:t>. Так, з</w:t>
      </w:r>
      <w:r w:rsidR="00684D29" w:rsidRPr="00684D29">
        <w:rPr>
          <w:rFonts w:ascii="Times New Roman" w:hAnsi="Times New Roman" w:cs="Times New Roman"/>
          <w:sz w:val="24"/>
          <w:szCs w:val="24"/>
        </w:rPr>
        <w:t>а 9 месяцев 2022 года в районе на свет появилось 126 детей (57 мальчиков и 69 девочек). Рост рождаемости уменьшился по сравнению с аналогичным периодом 2021 года на 26 человек.</w:t>
      </w:r>
    </w:p>
    <w:p w14:paraId="0DC6CB76" w14:textId="7EB2A445" w:rsidR="003C7B10" w:rsidRPr="00A71707" w:rsidRDefault="00684D29" w:rsidP="003C7B10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4D29">
        <w:rPr>
          <w:rFonts w:ascii="Times New Roman" w:hAnsi="Times New Roman" w:cs="Times New Roman"/>
          <w:sz w:val="24"/>
          <w:szCs w:val="24"/>
        </w:rPr>
        <w:lastRenderedPageBreak/>
        <w:t>Число умерших составило 190 человек, что на 26 человек меньше, чем за 9 месяцев 2021 года.</w:t>
      </w:r>
      <w:r w:rsidR="003C7B10">
        <w:rPr>
          <w:rFonts w:ascii="Times New Roman" w:hAnsi="Times New Roman" w:cs="Times New Roman"/>
          <w:sz w:val="24"/>
          <w:szCs w:val="24"/>
        </w:rPr>
        <w:t xml:space="preserve"> 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>В 202</w:t>
      </w:r>
      <w:r w:rsidR="003C7B10">
        <w:rPr>
          <w:rFonts w:ascii="Times New Roman" w:hAnsi="Times New Roman"/>
          <w:bCs/>
          <w:iCs/>
          <w:sz w:val="24"/>
          <w:szCs w:val="24"/>
        </w:rPr>
        <w:t>3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>- 202</w:t>
      </w:r>
      <w:r w:rsidR="00B154CC">
        <w:rPr>
          <w:rFonts w:ascii="Times New Roman" w:hAnsi="Times New Roman"/>
          <w:bCs/>
          <w:iCs/>
          <w:sz w:val="24"/>
          <w:szCs w:val="24"/>
        </w:rPr>
        <w:t>5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 xml:space="preserve"> годы ожидается, что естественное снижение населения </w:t>
      </w:r>
      <w:r w:rsidR="003C7B10">
        <w:rPr>
          <w:bCs/>
          <w:iCs/>
        </w:rPr>
        <w:t xml:space="preserve"> м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 xml:space="preserve">униципального образования «Кезский район» составит ежегодно  </w:t>
      </w:r>
      <w:r w:rsidR="00B154CC">
        <w:rPr>
          <w:rFonts w:ascii="Times New Roman" w:hAnsi="Times New Roman"/>
          <w:bCs/>
          <w:iCs/>
          <w:sz w:val="24"/>
          <w:szCs w:val="24"/>
        </w:rPr>
        <w:t xml:space="preserve">до </w:t>
      </w:r>
      <w:r w:rsidR="003C7B10">
        <w:rPr>
          <w:rFonts w:ascii="Times New Roman" w:hAnsi="Times New Roman"/>
          <w:bCs/>
          <w:iCs/>
          <w:sz w:val="24"/>
          <w:szCs w:val="24"/>
        </w:rPr>
        <w:t>100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 xml:space="preserve"> человек.</w:t>
      </w:r>
    </w:p>
    <w:p w14:paraId="1E7813DC" w14:textId="77777777" w:rsidR="003C7B10" w:rsidRPr="00A71707" w:rsidRDefault="003C7B10" w:rsidP="003C7B10">
      <w:pPr>
        <w:spacing w:after="60"/>
        <w:ind w:left="-426" w:hanging="850"/>
        <w:rPr>
          <w:b/>
          <w:sz w:val="24"/>
          <w:szCs w:val="24"/>
        </w:rPr>
      </w:pPr>
      <w:r w:rsidRPr="00A71707">
        <w:rPr>
          <w:bCs/>
          <w:iCs/>
          <w:noProof/>
          <w:sz w:val="24"/>
          <w:szCs w:val="24"/>
          <w:highlight w:val="yellow"/>
          <w:lang w:eastAsia="ru-RU"/>
        </w:rPr>
        <w:drawing>
          <wp:inline distT="0" distB="0" distL="0" distR="0" wp14:anchorId="01EA3EA7" wp14:editId="46E6BC96">
            <wp:extent cx="6974959" cy="3817088"/>
            <wp:effectExtent l="0" t="0" r="16510" b="120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9E95EA" w14:textId="77777777" w:rsidR="003C7B10" w:rsidRPr="00A71707" w:rsidRDefault="003C7B10" w:rsidP="003C7B10">
      <w:pPr>
        <w:ind w:firstLine="567"/>
        <w:jc w:val="center"/>
        <w:rPr>
          <w:sz w:val="24"/>
        </w:rPr>
      </w:pPr>
      <w:r w:rsidRPr="00A71707">
        <w:rPr>
          <w:sz w:val="24"/>
          <w:szCs w:val="24"/>
        </w:rPr>
        <w:tab/>
      </w:r>
      <w:r w:rsidRPr="00A71707">
        <w:rPr>
          <w:sz w:val="24"/>
        </w:rPr>
        <w:t>Рис.8 Естественное движение населения в муниципальном образовании «</w:t>
      </w:r>
      <w:r>
        <w:rPr>
          <w:sz w:val="24"/>
        </w:rPr>
        <w:t xml:space="preserve">муниципальный округ </w:t>
      </w:r>
      <w:r w:rsidRPr="00A71707">
        <w:rPr>
          <w:sz w:val="24"/>
        </w:rPr>
        <w:t>Кезский район».</w:t>
      </w:r>
    </w:p>
    <w:p w14:paraId="51C3C921" w14:textId="08266F5A" w:rsidR="007A5C94" w:rsidRPr="00684D29" w:rsidRDefault="00684D29" w:rsidP="00684D2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Коэффициент миграционного прироста за январ</w:t>
      </w:r>
      <w:proofErr w:type="gramStart"/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>ь-</w:t>
      </w:r>
      <w:proofErr w:type="gramEnd"/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сентябрь отчетного периода показал отрицательное значение  и составил 8,4 человека на 1 тыс. населения. Миграционная убыль  составила 160 человек, прибыло 403 человека, убыло 563 человека  (январь-сентябрь 2021 года – убыль 70 человек; прибыло- 475 человек, убыло – 545 человек).</w:t>
      </w:r>
    </w:p>
    <w:p w14:paraId="116F84E0" w14:textId="40FE8C50" w:rsidR="005C2125" w:rsidRDefault="00233D3E" w:rsidP="0079555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4C5B19" w:rsidRPr="00CA000F">
        <w:rPr>
          <w:rFonts w:ascii="Times New Roman" w:hAnsi="Times New Roman" w:cs="Times New Roman"/>
          <w:sz w:val="24"/>
          <w:szCs w:val="24"/>
        </w:rPr>
        <w:t xml:space="preserve">Среднегодовая численность населения Кезского района, с учетом сохранения демографических и миграционных процессов, происходящих в текущем году, достигнет уровня </w:t>
      </w:r>
      <w:r w:rsidR="00CA23F0" w:rsidRPr="00CA000F">
        <w:rPr>
          <w:rFonts w:ascii="Times New Roman" w:hAnsi="Times New Roman" w:cs="Times New Roman"/>
          <w:sz w:val="24"/>
          <w:szCs w:val="24"/>
        </w:rPr>
        <w:t>18</w:t>
      </w:r>
      <w:r w:rsidR="00B154CC">
        <w:rPr>
          <w:rFonts w:ascii="Times New Roman" w:hAnsi="Times New Roman" w:cs="Times New Roman"/>
          <w:sz w:val="24"/>
          <w:szCs w:val="24"/>
        </w:rPr>
        <w:t>670</w:t>
      </w:r>
      <w:r w:rsidR="0079555A" w:rsidRPr="00CA000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154CC">
        <w:rPr>
          <w:rFonts w:ascii="Times New Roman" w:hAnsi="Times New Roman" w:cs="Times New Roman"/>
          <w:sz w:val="24"/>
          <w:szCs w:val="24"/>
        </w:rPr>
        <w:t xml:space="preserve"> на 1 января 2023 года.</w:t>
      </w:r>
      <w:r w:rsidR="00CA23F0" w:rsidRPr="00CA000F">
        <w:rPr>
          <w:rFonts w:ascii="Times New Roman" w:hAnsi="Times New Roman" w:cs="Times New Roman"/>
          <w:sz w:val="24"/>
          <w:szCs w:val="24"/>
        </w:rPr>
        <w:t xml:space="preserve">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Таким образом, в прогнозируемом </w:t>
      </w:r>
      <w:proofErr w:type="gramStart"/>
      <w:r w:rsidR="0079555A" w:rsidRPr="00CA000F">
        <w:rPr>
          <w:rFonts w:ascii="Times New Roman" w:hAnsi="Times New Roman"/>
          <w:bCs/>
          <w:iCs/>
          <w:sz w:val="24"/>
          <w:szCs w:val="24"/>
        </w:rPr>
        <w:t>периоде</w:t>
      </w:r>
      <w:proofErr w:type="gramEnd"/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численность населения района, по оценке, будет снижаться ежегодно </w:t>
      </w:r>
      <w:r w:rsidR="00B154CC">
        <w:rPr>
          <w:rFonts w:ascii="Times New Roman" w:hAnsi="Times New Roman"/>
          <w:bCs/>
          <w:iCs/>
          <w:sz w:val="24"/>
          <w:szCs w:val="24"/>
        </w:rPr>
        <w:t xml:space="preserve">в среднем  на 200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человек и к концу 202</w:t>
      </w:r>
      <w:r w:rsidR="00575EB8" w:rsidRPr="00CA000F">
        <w:rPr>
          <w:rFonts w:ascii="Times New Roman" w:hAnsi="Times New Roman"/>
          <w:bCs/>
          <w:iCs/>
          <w:sz w:val="24"/>
          <w:szCs w:val="24"/>
        </w:rPr>
        <w:t xml:space="preserve">5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года оценочн</w:t>
      </w:r>
      <w:r w:rsidR="00575EB8" w:rsidRPr="00CA000F">
        <w:rPr>
          <w:rFonts w:ascii="Times New Roman" w:hAnsi="Times New Roman"/>
          <w:bCs/>
          <w:iCs/>
          <w:sz w:val="24"/>
          <w:szCs w:val="24"/>
        </w:rPr>
        <w:t xml:space="preserve">о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составит </w:t>
      </w:r>
      <w:r w:rsidR="00575EB8" w:rsidRPr="00CA000F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B154CC">
        <w:rPr>
          <w:rFonts w:ascii="Times New Roman" w:hAnsi="Times New Roman"/>
          <w:bCs/>
          <w:iCs/>
          <w:sz w:val="24"/>
          <w:szCs w:val="24"/>
        </w:rPr>
        <w:t>18270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чел. </w:t>
      </w:r>
    </w:p>
    <w:p w14:paraId="47BCC42D" w14:textId="2FBEBCC1" w:rsidR="00CA000F" w:rsidRDefault="00CA000F" w:rsidP="0079555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8942EC5" w14:textId="06AE5A40" w:rsidR="00CA000F" w:rsidRDefault="00CA000F" w:rsidP="00CA000F">
      <w:pPr>
        <w:pStyle w:val="a3"/>
        <w:ind w:hanging="851"/>
        <w:jc w:val="both"/>
      </w:pPr>
      <w:r w:rsidRPr="00221156">
        <w:rPr>
          <w:noProof/>
          <w:sz w:val="24"/>
          <w:szCs w:val="24"/>
          <w:highlight w:val="yellow"/>
        </w:rPr>
        <w:lastRenderedPageBreak/>
        <w:drawing>
          <wp:inline distT="0" distB="0" distL="0" distR="0" wp14:anchorId="654866B7" wp14:editId="14D73934">
            <wp:extent cx="6616700" cy="2837815"/>
            <wp:effectExtent l="0" t="0" r="12700" b="6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72B86E9" w14:textId="77777777" w:rsidR="0054636F" w:rsidRPr="00BF41FD" w:rsidRDefault="0054636F" w:rsidP="00546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1FD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14:paraId="2BE342AE" w14:textId="77777777" w:rsidR="0054636F" w:rsidRPr="00BF41FD" w:rsidRDefault="0054636F" w:rsidP="00546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41FD"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муниципального образования «Муниципальный округ Кезский район Удмуртской Республики»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 2022-2025 годы</w:t>
      </w:r>
    </w:p>
    <w:p w14:paraId="4881E33A" w14:textId="77777777" w:rsidR="0054636F" w:rsidRDefault="0054636F" w:rsidP="00546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9489" w:type="dxa"/>
        <w:tblLook w:val="04A0" w:firstRow="1" w:lastRow="0" w:firstColumn="1" w:lastColumn="0" w:noHBand="0" w:noVBand="1"/>
      </w:tblPr>
      <w:tblGrid>
        <w:gridCol w:w="716"/>
        <w:gridCol w:w="5660"/>
        <w:gridCol w:w="3113"/>
      </w:tblGrid>
      <w:tr w:rsidR="0054636F" w14:paraId="646D437E" w14:textId="77777777" w:rsidTr="001A4895">
        <w:tc>
          <w:tcPr>
            <w:tcW w:w="716" w:type="dxa"/>
          </w:tcPr>
          <w:p w14:paraId="39F715FE" w14:textId="77777777" w:rsidR="0054636F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60" w:type="dxa"/>
          </w:tcPr>
          <w:p w14:paraId="571376A8" w14:textId="77777777" w:rsidR="0054636F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муниципальной программы</w:t>
            </w:r>
          </w:p>
        </w:tc>
        <w:tc>
          <w:tcPr>
            <w:tcW w:w="3113" w:type="dxa"/>
          </w:tcPr>
          <w:p w14:paraId="20BBEC84" w14:textId="77777777" w:rsidR="0054636F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</w:t>
            </w:r>
          </w:p>
        </w:tc>
      </w:tr>
      <w:tr w:rsidR="0054636F" w14:paraId="2EB343EA" w14:textId="77777777" w:rsidTr="001A4895">
        <w:tc>
          <w:tcPr>
            <w:tcW w:w="716" w:type="dxa"/>
          </w:tcPr>
          <w:p w14:paraId="4EC313D0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0" w:type="dxa"/>
          </w:tcPr>
          <w:p w14:paraId="2CDBE0A4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b/>
                <w:bCs/>
              </w:rPr>
              <w:t>Развитие образования и воспитание</w:t>
            </w:r>
          </w:p>
        </w:tc>
        <w:tc>
          <w:tcPr>
            <w:tcW w:w="3113" w:type="dxa"/>
            <w:vMerge w:val="restart"/>
          </w:tcPr>
          <w:p w14:paraId="0A45B166" w14:textId="77777777" w:rsidR="0054636F" w:rsidRPr="00B71900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22.09.2022 г. №1527</w:t>
            </w:r>
          </w:p>
        </w:tc>
      </w:tr>
      <w:tr w:rsidR="0054636F" w14:paraId="2729F60E" w14:textId="77777777" w:rsidTr="001A4895">
        <w:tc>
          <w:tcPr>
            <w:tcW w:w="716" w:type="dxa"/>
          </w:tcPr>
          <w:p w14:paraId="2E4121C7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60" w:type="dxa"/>
          </w:tcPr>
          <w:p w14:paraId="13B9AADC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3113" w:type="dxa"/>
            <w:vMerge/>
          </w:tcPr>
          <w:p w14:paraId="54DC6C0C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77E77031" w14:textId="77777777" w:rsidTr="001A4895">
        <w:tc>
          <w:tcPr>
            <w:tcW w:w="716" w:type="dxa"/>
          </w:tcPr>
          <w:p w14:paraId="0FD14DEE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60" w:type="dxa"/>
          </w:tcPr>
          <w:p w14:paraId="6BA76AF1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3113" w:type="dxa"/>
            <w:vMerge/>
          </w:tcPr>
          <w:p w14:paraId="10BE8455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75C2C64A" w14:textId="77777777" w:rsidTr="001A4895">
        <w:tc>
          <w:tcPr>
            <w:tcW w:w="716" w:type="dxa"/>
          </w:tcPr>
          <w:p w14:paraId="04C7F44D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60" w:type="dxa"/>
          </w:tcPr>
          <w:p w14:paraId="05F3E20D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и воспитание детей </w:t>
            </w:r>
          </w:p>
        </w:tc>
        <w:tc>
          <w:tcPr>
            <w:tcW w:w="3113" w:type="dxa"/>
            <w:vMerge/>
          </w:tcPr>
          <w:p w14:paraId="7833C969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76C937CE" w14:textId="77777777" w:rsidTr="001A4895">
        <w:tc>
          <w:tcPr>
            <w:tcW w:w="716" w:type="dxa"/>
          </w:tcPr>
          <w:p w14:paraId="4C3DFC8B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60" w:type="dxa"/>
          </w:tcPr>
          <w:p w14:paraId="010E3D7C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</w:t>
            </w:r>
          </w:p>
        </w:tc>
        <w:tc>
          <w:tcPr>
            <w:tcW w:w="3113" w:type="dxa"/>
            <w:vMerge/>
          </w:tcPr>
          <w:p w14:paraId="1A59817C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4F176D33" w14:textId="77777777" w:rsidTr="001A4895">
        <w:tc>
          <w:tcPr>
            <w:tcW w:w="716" w:type="dxa"/>
          </w:tcPr>
          <w:p w14:paraId="206EC34D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60" w:type="dxa"/>
          </w:tcPr>
          <w:p w14:paraId="54471A97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3113" w:type="dxa"/>
            <w:vMerge/>
          </w:tcPr>
          <w:p w14:paraId="46D406D8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57C60424" w14:textId="77777777" w:rsidTr="001A4895">
        <w:tc>
          <w:tcPr>
            <w:tcW w:w="716" w:type="dxa"/>
          </w:tcPr>
          <w:p w14:paraId="50C52A79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60" w:type="dxa"/>
          </w:tcPr>
          <w:p w14:paraId="36FB41D8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3113" w:type="dxa"/>
            <w:vMerge/>
          </w:tcPr>
          <w:p w14:paraId="6019C5CC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4DEE5982" w14:textId="77777777" w:rsidTr="001A4895">
        <w:tc>
          <w:tcPr>
            <w:tcW w:w="716" w:type="dxa"/>
          </w:tcPr>
          <w:p w14:paraId="6299BB88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0" w:type="dxa"/>
          </w:tcPr>
          <w:p w14:paraId="3EBC442C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3113" w:type="dxa"/>
            <w:vMerge w:val="restart"/>
          </w:tcPr>
          <w:p w14:paraId="579017D0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01.03.2022 г. №265</w:t>
            </w:r>
          </w:p>
        </w:tc>
      </w:tr>
      <w:tr w:rsidR="0054636F" w14:paraId="2F4D0DD7" w14:textId="77777777" w:rsidTr="001A4895">
        <w:tc>
          <w:tcPr>
            <w:tcW w:w="716" w:type="dxa"/>
          </w:tcPr>
          <w:p w14:paraId="4BECACFD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60" w:type="dxa"/>
          </w:tcPr>
          <w:p w14:paraId="51B53ACE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3113" w:type="dxa"/>
            <w:vMerge/>
          </w:tcPr>
          <w:p w14:paraId="309DC2F5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4DB8B7CD" w14:textId="77777777" w:rsidTr="001A4895">
        <w:tc>
          <w:tcPr>
            <w:tcW w:w="716" w:type="dxa"/>
          </w:tcPr>
          <w:p w14:paraId="3A18CCF8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60" w:type="dxa"/>
          </w:tcPr>
          <w:p w14:paraId="647C1418" w14:textId="77777777" w:rsidR="0054636F" w:rsidRPr="00BF41FD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3113" w:type="dxa"/>
            <w:vMerge/>
          </w:tcPr>
          <w:p w14:paraId="071BB9EF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50CCD329" w14:textId="77777777" w:rsidTr="001A4895">
        <w:tc>
          <w:tcPr>
            <w:tcW w:w="716" w:type="dxa"/>
          </w:tcPr>
          <w:p w14:paraId="4270133B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0" w:type="dxa"/>
          </w:tcPr>
          <w:p w14:paraId="609E9D84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культуры</w:t>
            </w:r>
          </w:p>
        </w:tc>
        <w:tc>
          <w:tcPr>
            <w:tcW w:w="3113" w:type="dxa"/>
            <w:vMerge w:val="restart"/>
          </w:tcPr>
          <w:p w14:paraId="400DBE0D" w14:textId="77777777" w:rsidR="0054636F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образования  «Муниципальный округ Кезский район Удмуртской Республики» от 31.01.2022 г. №99 </w:t>
            </w:r>
          </w:p>
          <w:p w14:paraId="6A40BE2E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16006E4D" w14:textId="77777777" w:rsidTr="001A4895">
        <w:tc>
          <w:tcPr>
            <w:tcW w:w="716" w:type="dxa"/>
          </w:tcPr>
          <w:p w14:paraId="5CCDADAD" w14:textId="77777777" w:rsidR="0054636F" w:rsidRPr="001D5E5F" w:rsidRDefault="0054636F" w:rsidP="001A4895">
            <w:pPr>
              <w:widowControl w:val="0"/>
              <w:autoSpaceDE w:val="0"/>
              <w:autoSpaceDN w:val="0"/>
              <w:adjustRightInd w:val="0"/>
              <w:spacing w:before="60" w:after="6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98CA142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</w:tcPr>
          <w:p w14:paraId="031351E6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3113" w:type="dxa"/>
            <w:vMerge/>
          </w:tcPr>
          <w:p w14:paraId="17398DC5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3C8DF47A" w14:textId="77777777" w:rsidTr="001A4895">
        <w:tc>
          <w:tcPr>
            <w:tcW w:w="716" w:type="dxa"/>
          </w:tcPr>
          <w:p w14:paraId="29943F24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660" w:type="dxa"/>
          </w:tcPr>
          <w:p w14:paraId="37470046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>Организация досуга,  предоставление услуг организаций культуры и доступа  к музейным фондам</w:t>
            </w:r>
          </w:p>
        </w:tc>
        <w:tc>
          <w:tcPr>
            <w:tcW w:w="3113" w:type="dxa"/>
            <w:vMerge/>
          </w:tcPr>
          <w:p w14:paraId="39E2601C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610642EB" w14:textId="77777777" w:rsidTr="001A4895">
        <w:tc>
          <w:tcPr>
            <w:tcW w:w="716" w:type="dxa"/>
          </w:tcPr>
          <w:p w14:paraId="2CE8D226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660" w:type="dxa"/>
          </w:tcPr>
          <w:p w14:paraId="7AD2CFDF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наследия </w:t>
            </w:r>
          </w:p>
        </w:tc>
        <w:tc>
          <w:tcPr>
            <w:tcW w:w="3113" w:type="dxa"/>
            <w:vMerge/>
          </w:tcPr>
          <w:p w14:paraId="047D9693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741C00D5" w14:textId="77777777" w:rsidTr="001A4895">
        <w:tc>
          <w:tcPr>
            <w:tcW w:w="716" w:type="dxa"/>
          </w:tcPr>
          <w:p w14:paraId="48421015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60" w:type="dxa"/>
          </w:tcPr>
          <w:p w14:paraId="296FBFE2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местного народного творчества </w:t>
            </w:r>
          </w:p>
        </w:tc>
        <w:tc>
          <w:tcPr>
            <w:tcW w:w="3113" w:type="dxa"/>
            <w:vMerge/>
          </w:tcPr>
          <w:p w14:paraId="3F211B2A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78CE8AC8" w14:textId="77777777" w:rsidTr="001A4895">
        <w:tc>
          <w:tcPr>
            <w:tcW w:w="716" w:type="dxa"/>
          </w:tcPr>
          <w:p w14:paraId="7158DEC4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60" w:type="dxa"/>
          </w:tcPr>
          <w:p w14:paraId="7966FAEA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3113" w:type="dxa"/>
            <w:vMerge/>
          </w:tcPr>
          <w:p w14:paraId="7EB4CAA1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5B8FCE25" w14:textId="77777777" w:rsidTr="001A4895">
        <w:tc>
          <w:tcPr>
            <w:tcW w:w="716" w:type="dxa"/>
          </w:tcPr>
          <w:p w14:paraId="26AF0415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0" w:type="dxa"/>
          </w:tcPr>
          <w:p w14:paraId="233C62FC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3113" w:type="dxa"/>
            <w:vMerge w:val="restart"/>
          </w:tcPr>
          <w:p w14:paraId="5EAE30B7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Администрации муниципального образования  «Муниципальный округ Кезский район Удмуртской Республики» от 01.03.2022 г. №266</w:t>
            </w:r>
          </w:p>
        </w:tc>
      </w:tr>
      <w:tr w:rsidR="0054636F" w14:paraId="120EAD23" w14:textId="77777777" w:rsidTr="001A4895">
        <w:tc>
          <w:tcPr>
            <w:tcW w:w="716" w:type="dxa"/>
          </w:tcPr>
          <w:p w14:paraId="36E45056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5660" w:type="dxa"/>
          </w:tcPr>
          <w:p w14:paraId="6FEAC67C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семьи и детей </w:t>
            </w:r>
          </w:p>
        </w:tc>
        <w:tc>
          <w:tcPr>
            <w:tcW w:w="3113" w:type="dxa"/>
            <w:vMerge/>
          </w:tcPr>
          <w:p w14:paraId="1CCD7BAF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666AC071" w14:textId="77777777" w:rsidTr="001A4895">
        <w:tc>
          <w:tcPr>
            <w:tcW w:w="716" w:type="dxa"/>
          </w:tcPr>
          <w:p w14:paraId="5814D2E8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660" w:type="dxa"/>
          </w:tcPr>
          <w:p w14:paraId="31EBFB27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старшего поколения</w:t>
            </w:r>
          </w:p>
        </w:tc>
        <w:tc>
          <w:tcPr>
            <w:tcW w:w="3113" w:type="dxa"/>
            <w:vMerge/>
          </w:tcPr>
          <w:p w14:paraId="450EDE16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23278A82" w14:textId="77777777" w:rsidTr="001A4895">
        <w:tc>
          <w:tcPr>
            <w:tcW w:w="716" w:type="dxa"/>
          </w:tcPr>
          <w:p w14:paraId="28658FB6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660" w:type="dxa"/>
          </w:tcPr>
          <w:p w14:paraId="5B46F8BB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жильем отдельных категорий граждан, стимулирование улучшения жилищных условий</w:t>
            </w:r>
          </w:p>
        </w:tc>
        <w:tc>
          <w:tcPr>
            <w:tcW w:w="3113" w:type="dxa"/>
            <w:vMerge/>
          </w:tcPr>
          <w:p w14:paraId="4CC0FFF0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24153C1D" w14:textId="77777777" w:rsidTr="001A4895">
        <w:tc>
          <w:tcPr>
            <w:tcW w:w="716" w:type="dxa"/>
          </w:tcPr>
          <w:p w14:paraId="3EF95B6B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660" w:type="dxa"/>
          </w:tcPr>
          <w:p w14:paraId="7F34E891" w14:textId="77777777" w:rsidR="0054636F" w:rsidRPr="001D5E5F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E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занятости населения </w:t>
            </w:r>
          </w:p>
        </w:tc>
        <w:tc>
          <w:tcPr>
            <w:tcW w:w="3113" w:type="dxa"/>
            <w:vMerge/>
          </w:tcPr>
          <w:p w14:paraId="2BCAF491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100CF02E" w14:textId="77777777" w:rsidTr="001A4895">
        <w:tc>
          <w:tcPr>
            <w:tcW w:w="716" w:type="dxa"/>
          </w:tcPr>
          <w:p w14:paraId="5DAFEB6A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0" w:type="dxa"/>
          </w:tcPr>
          <w:p w14:paraId="40E73B44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Создание условий для устойчивого экономического развития</w:t>
            </w:r>
          </w:p>
        </w:tc>
        <w:tc>
          <w:tcPr>
            <w:tcW w:w="3113" w:type="dxa"/>
            <w:vMerge w:val="restart"/>
          </w:tcPr>
          <w:p w14:paraId="01D97FEA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18.03.2022 г. №412</w:t>
            </w:r>
          </w:p>
        </w:tc>
      </w:tr>
      <w:tr w:rsidR="0054636F" w14:paraId="78D2C22B" w14:textId="77777777" w:rsidTr="001A4895">
        <w:tc>
          <w:tcPr>
            <w:tcW w:w="716" w:type="dxa"/>
          </w:tcPr>
          <w:p w14:paraId="5B66C2B8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660" w:type="dxa"/>
          </w:tcPr>
          <w:p w14:paraId="1048EB8E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сельского хозяйства и расширение рынка сельскохозяйственной продукции </w:t>
            </w:r>
          </w:p>
        </w:tc>
        <w:tc>
          <w:tcPr>
            <w:tcW w:w="3113" w:type="dxa"/>
            <w:vMerge/>
          </w:tcPr>
          <w:p w14:paraId="588170D7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79D5F343" w14:textId="77777777" w:rsidTr="001A4895">
        <w:tc>
          <w:tcPr>
            <w:tcW w:w="716" w:type="dxa"/>
          </w:tcPr>
          <w:p w14:paraId="486FD233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660" w:type="dxa"/>
          </w:tcPr>
          <w:p w14:paraId="04DFBBA2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малого и среднего  предпринимательства</w:t>
            </w: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3" w:type="dxa"/>
            <w:vMerge/>
          </w:tcPr>
          <w:p w14:paraId="162DE5CF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1A1532F4" w14:textId="77777777" w:rsidTr="001A4895">
        <w:tc>
          <w:tcPr>
            <w:tcW w:w="716" w:type="dxa"/>
          </w:tcPr>
          <w:p w14:paraId="1FE252F8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660" w:type="dxa"/>
          </w:tcPr>
          <w:p w14:paraId="4895B0DC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</w:t>
            </w:r>
          </w:p>
        </w:tc>
        <w:tc>
          <w:tcPr>
            <w:tcW w:w="3113" w:type="dxa"/>
            <w:vMerge/>
          </w:tcPr>
          <w:p w14:paraId="31AECDAD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5F7E18A8" w14:textId="77777777" w:rsidTr="001A4895">
        <w:tc>
          <w:tcPr>
            <w:tcW w:w="716" w:type="dxa"/>
          </w:tcPr>
          <w:p w14:paraId="3A506A98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660" w:type="dxa"/>
          </w:tcPr>
          <w:p w14:paraId="3A162CA6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</w:t>
            </w:r>
          </w:p>
        </w:tc>
        <w:tc>
          <w:tcPr>
            <w:tcW w:w="3113" w:type="dxa"/>
            <w:vMerge/>
          </w:tcPr>
          <w:p w14:paraId="7FBBB790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0CF008B0" w14:textId="77777777" w:rsidTr="001A4895">
        <w:tc>
          <w:tcPr>
            <w:tcW w:w="716" w:type="dxa"/>
          </w:tcPr>
          <w:p w14:paraId="0384BCED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5660" w:type="dxa"/>
          </w:tcPr>
          <w:p w14:paraId="1650860D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3113" w:type="dxa"/>
            <w:vMerge/>
          </w:tcPr>
          <w:p w14:paraId="2A334BCF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21A316B3" w14:textId="77777777" w:rsidTr="001A4895">
        <w:tc>
          <w:tcPr>
            <w:tcW w:w="716" w:type="dxa"/>
          </w:tcPr>
          <w:p w14:paraId="6F89FC29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60" w:type="dxa"/>
          </w:tcPr>
          <w:p w14:paraId="1B9BA1E4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3113" w:type="dxa"/>
            <w:vMerge w:val="restart"/>
          </w:tcPr>
          <w:p w14:paraId="3C9E5802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27.04.2022 г. №731</w:t>
            </w:r>
          </w:p>
        </w:tc>
      </w:tr>
      <w:tr w:rsidR="0054636F" w14:paraId="32744455" w14:textId="77777777" w:rsidTr="001A4895">
        <w:tc>
          <w:tcPr>
            <w:tcW w:w="716" w:type="dxa"/>
          </w:tcPr>
          <w:p w14:paraId="08AA9FEE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660" w:type="dxa"/>
          </w:tcPr>
          <w:p w14:paraId="14C62B34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3113" w:type="dxa"/>
            <w:vMerge/>
          </w:tcPr>
          <w:p w14:paraId="11743725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68BA14EB" w14:textId="77777777" w:rsidTr="001A4895">
        <w:tc>
          <w:tcPr>
            <w:tcW w:w="716" w:type="dxa"/>
          </w:tcPr>
          <w:p w14:paraId="316E4C11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660" w:type="dxa"/>
          </w:tcPr>
          <w:p w14:paraId="6F69042F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3113" w:type="dxa"/>
            <w:vMerge/>
          </w:tcPr>
          <w:p w14:paraId="2AD28160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12C6167D" w14:textId="77777777" w:rsidTr="001A4895">
        <w:tc>
          <w:tcPr>
            <w:tcW w:w="716" w:type="dxa"/>
          </w:tcPr>
          <w:p w14:paraId="45C15B6E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660" w:type="dxa"/>
          </w:tcPr>
          <w:p w14:paraId="25DD5F8F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3113" w:type="dxa"/>
            <w:vMerge/>
          </w:tcPr>
          <w:p w14:paraId="38A7A733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532CE574" w14:textId="77777777" w:rsidTr="001A4895">
        <w:tc>
          <w:tcPr>
            <w:tcW w:w="716" w:type="dxa"/>
          </w:tcPr>
          <w:p w14:paraId="54596D69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0" w:type="dxa"/>
          </w:tcPr>
          <w:p w14:paraId="05C7313C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Содержание и развитие муниципального хозяйства </w:t>
            </w:r>
          </w:p>
        </w:tc>
        <w:tc>
          <w:tcPr>
            <w:tcW w:w="3113" w:type="dxa"/>
            <w:vMerge w:val="restart"/>
          </w:tcPr>
          <w:p w14:paraId="45B88757" w14:textId="77777777" w:rsidR="0054636F" w:rsidRPr="00B71900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14.11.2022 г. №1799</w:t>
            </w:r>
          </w:p>
        </w:tc>
      </w:tr>
      <w:tr w:rsidR="0054636F" w14:paraId="37D0C35C" w14:textId="77777777" w:rsidTr="001A4895">
        <w:tc>
          <w:tcPr>
            <w:tcW w:w="716" w:type="dxa"/>
          </w:tcPr>
          <w:p w14:paraId="7C6B6C9A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660" w:type="dxa"/>
          </w:tcPr>
          <w:p w14:paraId="40324B81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3113" w:type="dxa"/>
            <w:vMerge/>
          </w:tcPr>
          <w:p w14:paraId="64875B91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36F9754A" w14:textId="77777777" w:rsidTr="001A4895">
        <w:tc>
          <w:tcPr>
            <w:tcW w:w="716" w:type="dxa"/>
          </w:tcPr>
          <w:p w14:paraId="5EE379A9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660" w:type="dxa"/>
          </w:tcPr>
          <w:p w14:paraId="57BF2F0C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жилищного хозяйства </w:t>
            </w:r>
          </w:p>
        </w:tc>
        <w:tc>
          <w:tcPr>
            <w:tcW w:w="3113" w:type="dxa"/>
            <w:vMerge/>
          </w:tcPr>
          <w:p w14:paraId="5C7CB35A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59567A84" w14:textId="77777777" w:rsidTr="001A4895">
        <w:tc>
          <w:tcPr>
            <w:tcW w:w="716" w:type="dxa"/>
          </w:tcPr>
          <w:p w14:paraId="1B155973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660" w:type="dxa"/>
          </w:tcPr>
          <w:p w14:paraId="1D1541C8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развитие коммунальной инфраструктуры</w:t>
            </w:r>
          </w:p>
        </w:tc>
        <w:tc>
          <w:tcPr>
            <w:tcW w:w="3113" w:type="dxa"/>
            <w:vMerge/>
          </w:tcPr>
          <w:p w14:paraId="5389678D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2E73BD7F" w14:textId="77777777" w:rsidTr="001A4895">
        <w:tc>
          <w:tcPr>
            <w:tcW w:w="716" w:type="dxa"/>
          </w:tcPr>
          <w:p w14:paraId="65A7022D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5660" w:type="dxa"/>
          </w:tcPr>
          <w:p w14:paraId="530B6B96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охрана окружающей среды</w:t>
            </w:r>
          </w:p>
        </w:tc>
        <w:tc>
          <w:tcPr>
            <w:tcW w:w="3113" w:type="dxa"/>
            <w:vMerge/>
          </w:tcPr>
          <w:p w14:paraId="782B4144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6A1F834B" w14:textId="77777777" w:rsidTr="001A4895">
        <w:tc>
          <w:tcPr>
            <w:tcW w:w="716" w:type="dxa"/>
          </w:tcPr>
          <w:p w14:paraId="29398B47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5660" w:type="dxa"/>
          </w:tcPr>
          <w:p w14:paraId="1FA0E9FA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3113" w:type="dxa"/>
            <w:vMerge/>
          </w:tcPr>
          <w:p w14:paraId="7B3CE4B9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30CA6D9B" w14:textId="77777777" w:rsidTr="001A4895">
        <w:tc>
          <w:tcPr>
            <w:tcW w:w="716" w:type="dxa"/>
          </w:tcPr>
          <w:p w14:paraId="55FCB846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60" w:type="dxa"/>
          </w:tcPr>
          <w:p w14:paraId="5B364213" w14:textId="77777777" w:rsidR="0054636F" w:rsidRPr="00B71900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900">
              <w:rPr>
                <w:rFonts w:ascii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3113" w:type="dxa"/>
          </w:tcPr>
          <w:p w14:paraId="4B91BB47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10.11.2022 г. №1795</w:t>
            </w:r>
          </w:p>
        </w:tc>
      </w:tr>
      <w:tr w:rsidR="0054636F" w14:paraId="52B71CC0" w14:textId="77777777" w:rsidTr="001A4895">
        <w:tc>
          <w:tcPr>
            <w:tcW w:w="716" w:type="dxa"/>
          </w:tcPr>
          <w:p w14:paraId="60DBB2D7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0" w:type="dxa"/>
          </w:tcPr>
          <w:p w14:paraId="6768D2A5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3113" w:type="dxa"/>
            <w:vMerge w:val="restart"/>
          </w:tcPr>
          <w:p w14:paraId="3B65FD67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Администрации муниципального образования  «Муниципальный округ Кезский район Удмуртской Республики»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 02.03.2022 г. №272</w:t>
            </w:r>
          </w:p>
        </w:tc>
      </w:tr>
      <w:tr w:rsidR="0054636F" w14:paraId="080B71AF" w14:textId="77777777" w:rsidTr="001A4895">
        <w:tc>
          <w:tcPr>
            <w:tcW w:w="716" w:type="dxa"/>
          </w:tcPr>
          <w:p w14:paraId="55D6E4C4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5660" w:type="dxa"/>
          </w:tcPr>
          <w:p w14:paraId="30130613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муниципального управления</w:t>
            </w:r>
          </w:p>
        </w:tc>
        <w:tc>
          <w:tcPr>
            <w:tcW w:w="3113" w:type="dxa"/>
            <w:vMerge/>
          </w:tcPr>
          <w:p w14:paraId="64DCDCB1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2C756FF5" w14:textId="77777777" w:rsidTr="001A4895">
        <w:tc>
          <w:tcPr>
            <w:tcW w:w="716" w:type="dxa"/>
          </w:tcPr>
          <w:p w14:paraId="3A14F1F5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660" w:type="dxa"/>
          </w:tcPr>
          <w:p w14:paraId="5093245C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3113" w:type="dxa"/>
            <w:vMerge/>
          </w:tcPr>
          <w:p w14:paraId="37E6CDE4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07B5BFC8" w14:textId="77777777" w:rsidTr="001A4895">
        <w:tc>
          <w:tcPr>
            <w:tcW w:w="716" w:type="dxa"/>
          </w:tcPr>
          <w:p w14:paraId="3054D276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  <w:tc>
          <w:tcPr>
            <w:tcW w:w="5660" w:type="dxa"/>
          </w:tcPr>
          <w:p w14:paraId="411AC525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Архивное дело </w:t>
            </w:r>
          </w:p>
        </w:tc>
        <w:tc>
          <w:tcPr>
            <w:tcW w:w="3113" w:type="dxa"/>
            <w:vMerge/>
          </w:tcPr>
          <w:p w14:paraId="3B09F2D6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0101CFF8" w14:textId="77777777" w:rsidTr="001A4895">
        <w:tc>
          <w:tcPr>
            <w:tcW w:w="716" w:type="dxa"/>
          </w:tcPr>
          <w:p w14:paraId="628B0C6F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5660" w:type="dxa"/>
          </w:tcPr>
          <w:p w14:paraId="0B68E1AF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3113" w:type="dxa"/>
            <w:vMerge/>
          </w:tcPr>
          <w:p w14:paraId="51A6A481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36F" w14:paraId="4F876453" w14:textId="77777777" w:rsidTr="001A4895">
        <w:tc>
          <w:tcPr>
            <w:tcW w:w="716" w:type="dxa"/>
          </w:tcPr>
          <w:p w14:paraId="3D940E2C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60" w:type="dxa"/>
          </w:tcPr>
          <w:p w14:paraId="73F086D9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3113" w:type="dxa"/>
          </w:tcPr>
          <w:p w14:paraId="6D722878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15.02.2022 г. №208</w:t>
            </w:r>
          </w:p>
        </w:tc>
      </w:tr>
      <w:tr w:rsidR="0054636F" w14:paraId="36E8F578" w14:textId="77777777" w:rsidTr="001A4895">
        <w:tc>
          <w:tcPr>
            <w:tcW w:w="716" w:type="dxa"/>
          </w:tcPr>
          <w:p w14:paraId="1820B12D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0" w:type="dxa"/>
          </w:tcPr>
          <w:p w14:paraId="3939C9D7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3113" w:type="dxa"/>
          </w:tcPr>
          <w:p w14:paraId="7901034F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08.02.2022 г. №149</w:t>
            </w:r>
          </w:p>
        </w:tc>
      </w:tr>
      <w:tr w:rsidR="0054636F" w14:paraId="220B71A2" w14:textId="77777777" w:rsidTr="001A4895">
        <w:tc>
          <w:tcPr>
            <w:tcW w:w="716" w:type="dxa"/>
          </w:tcPr>
          <w:p w14:paraId="221DDB88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0" w:type="dxa"/>
          </w:tcPr>
          <w:p w14:paraId="6E7BA933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Улучшение условий и охраны труда</w:t>
            </w:r>
          </w:p>
        </w:tc>
        <w:tc>
          <w:tcPr>
            <w:tcW w:w="3113" w:type="dxa"/>
          </w:tcPr>
          <w:p w14:paraId="1916FD98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18.03.2022 г. №413</w:t>
            </w:r>
          </w:p>
        </w:tc>
      </w:tr>
      <w:tr w:rsidR="0054636F" w14:paraId="50D9CBCD" w14:textId="77777777" w:rsidTr="001A4895">
        <w:tc>
          <w:tcPr>
            <w:tcW w:w="716" w:type="dxa"/>
          </w:tcPr>
          <w:p w14:paraId="2C131D48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0" w:type="dxa"/>
          </w:tcPr>
          <w:p w14:paraId="74572D4B" w14:textId="77777777" w:rsidR="0054636F" w:rsidRPr="00035C0B" w:rsidRDefault="0054636F" w:rsidP="001A4895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современной </w:t>
            </w:r>
            <w:r w:rsidRPr="00035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городской среды на территории муниципального образования «Муниципальный округ Кезский район Удмуртской Республики» на 2018-2024 годы</w:t>
            </w:r>
          </w:p>
        </w:tc>
        <w:tc>
          <w:tcPr>
            <w:tcW w:w="3113" w:type="dxa"/>
          </w:tcPr>
          <w:p w14:paraId="4F7183CA" w14:textId="77777777" w:rsidR="0054636F" w:rsidRPr="00BF41FD" w:rsidRDefault="0054636F" w:rsidP="001A4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31.01.2022 г. №98</w:t>
            </w:r>
          </w:p>
        </w:tc>
      </w:tr>
    </w:tbl>
    <w:p w14:paraId="4E6C5522" w14:textId="77777777" w:rsidR="0054636F" w:rsidRDefault="0054636F" w:rsidP="0054636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AD524" w14:textId="77777777" w:rsidR="0054636F" w:rsidRDefault="0054636F" w:rsidP="0054636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F8D1D" w14:textId="77777777" w:rsidR="0054636F" w:rsidRPr="00BF41FD" w:rsidRDefault="0054636F" w:rsidP="0054636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</w:t>
      </w:r>
    </w:p>
    <w:p w14:paraId="69C8F65B" w14:textId="77777777" w:rsidR="00CF4CBF" w:rsidRPr="00CA000F" w:rsidRDefault="00CF4CBF" w:rsidP="00CA000F">
      <w:pPr>
        <w:pStyle w:val="a3"/>
        <w:ind w:hanging="851"/>
        <w:jc w:val="both"/>
      </w:pPr>
    </w:p>
    <w:sectPr w:rsidR="00CF4CBF" w:rsidRPr="00C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FB"/>
    <w:rsid w:val="00027C7D"/>
    <w:rsid w:val="00041F07"/>
    <w:rsid w:val="0008224A"/>
    <w:rsid w:val="0009645B"/>
    <w:rsid w:val="000A6E2F"/>
    <w:rsid w:val="000D5C1E"/>
    <w:rsid w:val="000D747B"/>
    <w:rsid w:val="00170F50"/>
    <w:rsid w:val="00177D70"/>
    <w:rsid w:val="00192552"/>
    <w:rsid w:val="001A0E98"/>
    <w:rsid w:val="001A4895"/>
    <w:rsid w:val="001B1517"/>
    <w:rsid w:val="001C0D02"/>
    <w:rsid w:val="001D692A"/>
    <w:rsid w:val="00233D3E"/>
    <w:rsid w:val="002577FB"/>
    <w:rsid w:val="00257BF8"/>
    <w:rsid w:val="00273EFB"/>
    <w:rsid w:val="002B7012"/>
    <w:rsid w:val="002E3B5D"/>
    <w:rsid w:val="002F2EB3"/>
    <w:rsid w:val="00301489"/>
    <w:rsid w:val="00301DB6"/>
    <w:rsid w:val="003B431F"/>
    <w:rsid w:val="003C7B10"/>
    <w:rsid w:val="00420BCC"/>
    <w:rsid w:val="00420E39"/>
    <w:rsid w:val="00483A9D"/>
    <w:rsid w:val="00485152"/>
    <w:rsid w:val="004B5027"/>
    <w:rsid w:val="004C4283"/>
    <w:rsid w:val="004C5B19"/>
    <w:rsid w:val="004E3EFB"/>
    <w:rsid w:val="00510C08"/>
    <w:rsid w:val="0052514E"/>
    <w:rsid w:val="00525587"/>
    <w:rsid w:val="0053063D"/>
    <w:rsid w:val="00530C87"/>
    <w:rsid w:val="0054636F"/>
    <w:rsid w:val="00550E25"/>
    <w:rsid w:val="005610FF"/>
    <w:rsid w:val="005725B7"/>
    <w:rsid w:val="00575EB8"/>
    <w:rsid w:val="005B03E8"/>
    <w:rsid w:val="005C2125"/>
    <w:rsid w:val="005D3B5C"/>
    <w:rsid w:val="00664B47"/>
    <w:rsid w:val="00684D29"/>
    <w:rsid w:val="0068793D"/>
    <w:rsid w:val="006A1DC9"/>
    <w:rsid w:val="006C37CF"/>
    <w:rsid w:val="006F4F00"/>
    <w:rsid w:val="00726F63"/>
    <w:rsid w:val="00755CEB"/>
    <w:rsid w:val="00791610"/>
    <w:rsid w:val="0079555A"/>
    <w:rsid w:val="007A5C94"/>
    <w:rsid w:val="007A7D2C"/>
    <w:rsid w:val="007C4C00"/>
    <w:rsid w:val="007C6350"/>
    <w:rsid w:val="007D5587"/>
    <w:rsid w:val="00827B6D"/>
    <w:rsid w:val="008736AD"/>
    <w:rsid w:val="008A7337"/>
    <w:rsid w:val="008B19B2"/>
    <w:rsid w:val="008B68DE"/>
    <w:rsid w:val="008C17C9"/>
    <w:rsid w:val="008E35B9"/>
    <w:rsid w:val="008E5710"/>
    <w:rsid w:val="008F173E"/>
    <w:rsid w:val="00906F0D"/>
    <w:rsid w:val="00907628"/>
    <w:rsid w:val="009158E4"/>
    <w:rsid w:val="009205B1"/>
    <w:rsid w:val="00927264"/>
    <w:rsid w:val="00935AFD"/>
    <w:rsid w:val="00946995"/>
    <w:rsid w:val="00947015"/>
    <w:rsid w:val="00A14B6C"/>
    <w:rsid w:val="00A35565"/>
    <w:rsid w:val="00A63F2B"/>
    <w:rsid w:val="00A7259E"/>
    <w:rsid w:val="00A84745"/>
    <w:rsid w:val="00AC6D10"/>
    <w:rsid w:val="00B117D5"/>
    <w:rsid w:val="00B154CC"/>
    <w:rsid w:val="00B461D4"/>
    <w:rsid w:val="00B77C35"/>
    <w:rsid w:val="00B87650"/>
    <w:rsid w:val="00B937C9"/>
    <w:rsid w:val="00BB0CFC"/>
    <w:rsid w:val="00C33F67"/>
    <w:rsid w:val="00C352B3"/>
    <w:rsid w:val="00C57926"/>
    <w:rsid w:val="00CA000F"/>
    <w:rsid w:val="00CA23F0"/>
    <w:rsid w:val="00CF2282"/>
    <w:rsid w:val="00CF4CBF"/>
    <w:rsid w:val="00D31E20"/>
    <w:rsid w:val="00D4760C"/>
    <w:rsid w:val="00D60D88"/>
    <w:rsid w:val="00DA1DC9"/>
    <w:rsid w:val="00DF2EF0"/>
    <w:rsid w:val="00E11275"/>
    <w:rsid w:val="00E37437"/>
    <w:rsid w:val="00E85C8C"/>
    <w:rsid w:val="00EB5097"/>
    <w:rsid w:val="00EC46B2"/>
    <w:rsid w:val="00F41D1D"/>
    <w:rsid w:val="00F72B6D"/>
    <w:rsid w:val="00F90AC3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6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0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7012"/>
    <w:rPr>
      <w:rFonts w:eastAsiaTheme="minorEastAsia"/>
      <w:lang w:eastAsia="ru-RU"/>
    </w:rPr>
  </w:style>
  <w:style w:type="paragraph" w:customStyle="1" w:styleId="FR1">
    <w:name w:val="FR1"/>
    <w:rsid w:val="004C428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rsid w:val="004C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C4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qFormat/>
    <w:rsid w:val="004C428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7"/>
    <w:rsid w:val="004C4283"/>
    <w:rPr>
      <w:b/>
      <w:bCs/>
      <w:sz w:val="28"/>
      <w:szCs w:val="28"/>
    </w:rPr>
  </w:style>
  <w:style w:type="paragraph" w:styleId="a8">
    <w:name w:val="Title"/>
    <w:basedOn w:val="a"/>
    <w:next w:val="a"/>
    <w:link w:val="1"/>
    <w:uiPriority w:val="10"/>
    <w:qFormat/>
    <w:rsid w:val="004C4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4C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082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"/>
    <w:basedOn w:val="a"/>
    <w:rsid w:val="0008224A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b">
    <w:name w:val="Table Grid"/>
    <w:basedOn w:val="a1"/>
    <w:uiPriority w:val="39"/>
    <w:rsid w:val="0054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5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0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7012"/>
    <w:rPr>
      <w:rFonts w:eastAsiaTheme="minorEastAsia"/>
      <w:lang w:eastAsia="ru-RU"/>
    </w:rPr>
  </w:style>
  <w:style w:type="paragraph" w:customStyle="1" w:styleId="FR1">
    <w:name w:val="FR1"/>
    <w:rsid w:val="004C428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rsid w:val="004C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C4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qFormat/>
    <w:rsid w:val="004C428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7"/>
    <w:rsid w:val="004C4283"/>
    <w:rPr>
      <w:b/>
      <w:bCs/>
      <w:sz w:val="28"/>
      <w:szCs w:val="28"/>
    </w:rPr>
  </w:style>
  <w:style w:type="paragraph" w:styleId="a8">
    <w:name w:val="Title"/>
    <w:basedOn w:val="a"/>
    <w:next w:val="a"/>
    <w:link w:val="1"/>
    <w:uiPriority w:val="10"/>
    <w:qFormat/>
    <w:rsid w:val="004C4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4C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082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"/>
    <w:basedOn w:val="a"/>
    <w:rsid w:val="0008224A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b">
    <w:name w:val="Table Grid"/>
    <w:basedOn w:val="a1"/>
    <w:uiPriority w:val="39"/>
    <w:rsid w:val="0054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5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888487897346171E-2"/>
          <c:y val="7.9771903512060982E-2"/>
          <c:w val="0.85654709827938313"/>
          <c:h val="0.534773465816772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основной капитал , млн. руб.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1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9F-4B56-9741-40899E9C2235}"/>
              </c:ext>
            </c:extLst>
          </c:dPt>
          <c:dLbls>
            <c:dLbl>
              <c:idx val="0"/>
              <c:layout>
                <c:manualLayout>
                  <c:x val="-2.3148148148148147E-3"/>
                  <c:y val="8.7471380157284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9F-4B56-9741-40899E9C2235}"/>
                </c:ext>
              </c:extLst>
            </c:dLbl>
            <c:dLbl>
              <c:idx val="1"/>
              <c:layout>
                <c:manualLayout>
                  <c:x val="-9.2592592592593038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9F-4B56-9741-40899E9C22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Лист1!$B$3:$B$9</c:f>
              <c:numCache>
                <c:formatCode>General</c:formatCode>
                <c:ptCount val="7"/>
                <c:pt idx="0">
                  <c:v>1202.8</c:v>
                </c:pt>
                <c:pt idx="1">
                  <c:v>1585.5</c:v>
                </c:pt>
                <c:pt idx="2">
                  <c:v>1203.3</c:v>
                </c:pt>
                <c:pt idx="3">
                  <c:v>600</c:v>
                </c:pt>
                <c:pt idx="4">
                  <c:v>601</c:v>
                </c:pt>
                <c:pt idx="5">
                  <c:v>700</c:v>
                </c:pt>
                <c:pt idx="6">
                  <c:v>700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29F-4B56-9741-40899E9C2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277696"/>
        <c:axId val="165279232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1.203739471623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9F-4B56-9741-40899E9C2235}"/>
                </c:ext>
              </c:extLst>
            </c:dLbl>
            <c:dLbl>
              <c:idx val="1"/>
              <c:layout>
                <c:manualLayout>
                  <c:x val="-3.2407407407407496E-2"/>
                  <c:y val="2.3808898887639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9F-4B56-9741-40899E9C2235}"/>
                </c:ext>
              </c:extLst>
            </c:dLbl>
            <c:dLbl>
              <c:idx val="2"/>
              <c:layout>
                <c:manualLayout>
                  <c:x val="-3.7037037037037035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29F-4B56-9741-40899E9C2235}"/>
                </c:ext>
              </c:extLst>
            </c:dLbl>
            <c:dLbl>
              <c:idx val="3"/>
              <c:layout>
                <c:manualLayout>
                  <c:x val="-4.166684893554972E-2"/>
                  <c:y val="-6.0846456692913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9F-4B56-9741-40899E9C2235}"/>
                </c:ext>
              </c:extLst>
            </c:dLbl>
            <c:dLbl>
              <c:idx val="4"/>
              <c:layout>
                <c:manualLayout>
                  <c:x val="-3.7037037037037056E-2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29F-4B56-9741-40899E9C2235}"/>
                </c:ext>
              </c:extLst>
            </c:dLbl>
            <c:dLbl>
              <c:idx val="5"/>
              <c:layout>
                <c:manualLayout>
                  <c:x val="-4.8611111111111112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29F-4B56-9741-40899E9C2235}"/>
                </c:ext>
              </c:extLst>
            </c:dLbl>
            <c:dLbl>
              <c:idx val="6"/>
              <c:layout>
                <c:manualLayout>
                  <c:x val="-4.8611111111111278E-2"/>
                  <c:y val="4.629629629629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29F-4B56-9741-40899E9C22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Лист1!$A$3:$A$9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Лист1!$C$3:$C$9</c:f>
              <c:numCache>
                <c:formatCode>0.0</c:formatCode>
                <c:ptCount val="7"/>
                <c:pt idx="0">
                  <c:v>416.19377162629758</c:v>
                </c:pt>
                <c:pt idx="1">
                  <c:v>131.81742600598602</c:v>
                </c:pt>
                <c:pt idx="2">
                  <c:v>75.894039735099341</c:v>
                </c:pt>
                <c:pt idx="3">
                  <c:v>49.862877088007977</c:v>
                </c:pt>
                <c:pt idx="4">
                  <c:v>100.16666666666667</c:v>
                </c:pt>
                <c:pt idx="5">
                  <c:v>116.47254575707156</c:v>
                </c:pt>
                <c:pt idx="6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A29F-4B56-9741-40899E9C2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579904"/>
        <c:axId val="165281152"/>
      </c:lineChart>
      <c:catAx>
        <c:axId val="165277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279232"/>
        <c:crosses val="autoZero"/>
        <c:auto val="1"/>
        <c:lblAlgn val="ctr"/>
        <c:lblOffset val="100"/>
        <c:noMultiLvlLbl val="0"/>
      </c:catAx>
      <c:valAx>
        <c:axId val="165279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277696"/>
        <c:crosses val="autoZero"/>
        <c:crossBetween val="between"/>
      </c:valAx>
      <c:valAx>
        <c:axId val="16528115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175579904"/>
        <c:crosses val="max"/>
        <c:crossBetween val="between"/>
      </c:valAx>
      <c:catAx>
        <c:axId val="17557990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5281152"/>
        <c:crosses val="max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9.6367927967337411E-2"/>
          <c:y val="0.75311823395812894"/>
          <c:w val="0.80726396179644211"/>
          <c:h val="8.9714997746493802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70895304753546E-2"/>
          <c:y val="4.4057617797775402E-2"/>
          <c:w val="0.85654709827938313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Розничный товарооборот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81-4A16-AFF5-88A973062E10}"/>
              </c:ext>
            </c:extLst>
          </c:dPt>
          <c:dLbls>
            <c:dLbl>
              <c:idx val="0"/>
              <c:layout>
                <c:manualLayout>
                  <c:x val="0"/>
                  <c:y val="1.1779448307727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81-4A16-AFF5-88A973062E10}"/>
                </c:ext>
              </c:extLst>
            </c:dLbl>
            <c:dLbl>
              <c:idx val="1"/>
              <c:layout>
                <c:manualLayout>
                  <c:x val="2.3148148148148147E-3"/>
                  <c:y val="7.75185305068585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81-4A16-AFF5-88A973062E10}"/>
                </c:ext>
              </c:extLst>
            </c:dLbl>
            <c:dLbl>
              <c:idx val="2"/>
              <c:layout>
                <c:manualLayout>
                  <c:x val="0"/>
                  <c:y val="-6.3691101112360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81-4A16-AFF5-88A973062E10}"/>
                </c:ext>
              </c:extLst>
            </c:dLbl>
            <c:dLbl>
              <c:idx val="3"/>
              <c:layout>
                <c:manualLayout>
                  <c:x val="2.3148148148148147E-3"/>
                  <c:y val="7.72994012763340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81-4A16-AFF5-88A973062E10}"/>
                </c:ext>
              </c:extLst>
            </c:dLbl>
            <c:dLbl>
              <c:idx val="4"/>
              <c:layout>
                <c:manualLayout>
                  <c:x val="0"/>
                  <c:y val="1.5637061890233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81-4A16-AFF5-88A973062E10}"/>
                </c:ext>
              </c:extLst>
            </c:dLbl>
            <c:dLbl>
              <c:idx val="5"/>
              <c:layout>
                <c:manualLayout>
                  <c:x val="-1.6975112544026657E-16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D81-4A16-AFF5-88A973062E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2535.1</c:v>
                </c:pt>
                <c:pt idx="1">
                  <c:v>2488.8000000000002</c:v>
                </c:pt>
                <c:pt idx="2">
                  <c:v>2722.9</c:v>
                </c:pt>
                <c:pt idx="3">
                  <c:v>3019.2</c:v>
                </c:pt>
                <c:pt idx="4">
                  <c:v>3251.6</c:v>
                </c:pt>
                <c:pt idx="5">
                  <c:v>3485.7</c:v>
                </c:pt>
                <c:pt idx="6">
                  <c:v>3747.2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D81-4A16-AFF5-88A973062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347712"/>
        <c:axId val="4141913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6.25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D81-4A16-AFF5-88A973062E10}"/>
                </c:ext>
              </c:extLst>
            </c:dLbl>
            <c:dLbl>
              <c:idx val="1"/>
              <c:layout>
                <c:manualLayout>
                  <c:x val="-3.9351851851851853E-2"/>
                  <c:y val="-6.746031746031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D81-4A16-AFF5-88A973062E10}"/>
                </c:ext>
              </c:extLst>
            </c:dLbl>
            <c:dLbl>
              <c:idx val="2"/>
              <c:layout>
                <c:manualLayout>
                  <c:x val="-4.1666666666666664E-2"/>
                  <c:y val="3.9682227221597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D81-4A16-AFF5-88A973062E10}"/>
                </c:ext>
              </c:extLst>
            </c:dLbl>
            <c:dLbl>
              <c:idx val="3"/>
              <c:layout>
                <c:manualLayout>
                  <c:x val="-4.1666666666666567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D81-4A16-AFF5-88A973062E10}"/>
                </c:ext>
              </c:extLst>
            </c:dLbl>
            <c:dLbl>
              <c:idx val="4"/>
              <c:layout>
                <c:manualLayout>
                  <c:x val="-3.2407407407407614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D81-4A16-AFF5-88A973062E10}"/>
                </c:ext>
              </c:extLst>
            </c:dLbl>
            <c:dLbl>
              <c:idx val="5"/>
              <c:layout>
                <c:manualLayout>
                  <c:x val="-4.6296296296296419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D81-4A16-AFF5-88A973062E10}"/>
                </c:ext>
              </c:extLst>
            </c:dLbl>
            <c:dLbl>
              <c:idx val="6"/>
              <c:layout>
                <c:manualLayout>
                  <c:x val="-3.9351851851851853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D81-4A16-AFF5-88A973062E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Лист1!$C$2:$C$8</c:f>
              <c:numCache>
                <c:formatCode>0</c:formatCode>
                <c:ptCount val="7"/>
                <c:pt idx="0">
                  <c:v>102.9</c:v>
                </c:pt>
                <c:pt idx="1">
                  <c:v>98.173642065401765</c:v>
                </c:pt>
                <c:pt idx="2">
                  <c:v>109.40613950498232</c:v>
                </c:pt>
                <c:pt idx="3">
                  <c:v>110.88178045466231</c:v>
                </c:pt>
                <c:pt idx="4">
                  <c:v>107.69740328563859</c:v>
                </c:pt>
                <c:pt idx="5">
                  <c:v>107.19953253782752</c:v>
                </c:pt>
                <c:pt idx="6">
                  <c:v>107.50207992655707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F-7D81-4A16-AFF5-88A973062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422208"/>
        <c:axId val="41420672"/>
      </c:lineChart>
      <c:catAx>
        <c:axId val="4134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419136"/>
        <c:crosses val="autoZero"/>
        <c:auto val="1"/>
        <c:lblAlgn val="ctr"/>
        <c:lblOffset val="100"/>
        <c:noMultiLvlLbl val="0"/>
      </c:catAx>
      <c:valAx>
        <c:axId val="4141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347712"/>
        <c:crosses val="autoZero"/>
        <c:crossBetween val="between"/>
      </c:valAx>
      <c:valAx>
        <c:axId val="41420672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41422208"/>
        <c:crosses val="max"/>
        <c:crossBetween val="between"/>
      </c:valAx>
      <c:catAx>
        <c:axId val="414222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142067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004028142315544"/>
          <c:y val="0.93050245213372229"/>
          <c:w val="0.59919437153689126"/>
          <c:h val="6.9497547866277667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53372634220375E-2"/>
          <c:y val="2.7664257131792953E-2"/>
          <c:w val="0.85654709827938313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работников, руб.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F9-48AB-BA2A-E3B2FF4F0EC8}"/>
              </c:ext>
            </c:extLst>
          </c:dPt>
          <c:dLbls>
            <c:dLbl>
              <c:idx val="0"/>
              <c:layout>
                <c:manualLayout>
                  <c:x val="-4.8509812182342716E-4"/>
                  <c:y val="0.26190476190476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F9-48AB-BA2A-E3B2FF4F0EC8}"/>
                </c:ext>
              </c:extLst>
            </c:dLbl>
            <c:dLbl>
              <c:idx val="1"/>
              <c:layout>
                <c:manualLayout>
                  <c:x val="7.0868909400384709E-3"/>
                  <c:y val="0.18910997805602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F9-48AB-BA2A-E3B2FF4F0EC8}"/>
                </c:ext>
              </c:extLst>
            </c:dLbl>
            <c:dLbl>
              <c:idx val="2"/>
              <c:layout>
                <c:manualLayout>
                  <c:x val="0"/>
                  <c:y val="0.10714285714285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F9-48AB-BA2A-E3B2FF4F0EC8}"/>
                </c:ext>
              </c:extLst>
            </c:dLbl>
            <c:dLbl>
              <c:idx val="4"/>
              <c:layout>
                <c:manualLayout>
                  <c:x val="0"/>
                  <c:y val="9.0938102914429603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F9-48AB-BA2A-E3B2FF4F0EC8}"/>
                </c:ext>
              </c:extLst>
            </c:dLbl>
            <c:dLbl>
              <c:idx val="5"/>
              <c:layout>
                <c:manualLayout>
                  <c:x val="0"/>
                  <c:y val="1.5873015873015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9-48AB-BA2A-E3B2FF4F0E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25575</c:v>
                </c:pt>
                <c:pt idx="1">
                  <c:v>27673.4</c:v>
                </c:pt>
                <c:pt idx="2">
                  <c:v>30413.1</c:v>
                </c:pt>
                <c:pt idx="3">
                  <c:v>34062.199999999997</c:v>
                </c:pt>
                <c:pt idx="4">
                  <c:v>36787.599999999999</c:v>
                </c:pt>
                <c:pt idx="5">
                  <c:v>39546.699999999997</c:v>
                </c:pt>
                <c:pt idx="6">
                  <c:v>42117.2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BF9-48AB-BA2A-E3B2FF4F0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60640"/>
        <c:axId val="5616217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8611111111111112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F9-48AB-BA2A-E3B2FF4F0EC8}"/>
                </c:ext>
              </c:extLst>
            </c:dLbl>
            <c:dLbl>
              <c:idx val="1"/>
              <c:layout>
                <c:manualLayout>
                  <c:x val="-3.7300178489349439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F9-48AB-BA2A-E3B2FF4F0EC8}"/>
                </c:ext>
              </c:extLst>
            </c:dLbl>
            <c:dLbl>
              <c:idx val="2"/>
              <c:layout>
                <c:manualLayout>
                  <c:x val="-4.4820259968864302E-2"/>
                  <c:y val="-4.761936007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F9-48AB-BA2A-E3B2FF4F0EC8}"/>
                </c:ext>
              </c:extLst>
            </c:dLbl>
            <c:dLbl>
              <c:idx val="3"/>
              <c:layout>
                <c:manualLayout>
                  <c:x val="-4.3516874904240999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BF9-48AB-BA2A-E3B2FF4F0EC8}"/>
                </c:ext>
              </c:extLst>
            </c:dLbl>
            <c:dLbl>
              <c:idx val="4"/>
              <c:layout>
                <c:manualLayout>
                  <c:x val="-3.5505307003584043E-2"/>
                  <c:y val="-8.801729701820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F9-48AB-BA2A-E3B2FF4F0EC8}"/>
                </c:ext>
              </c:extLst>
            </c:dLbl>
            <c:dLbl>
              <c:idx val="5"/>
              <c:layout>
                <c:manualLayout>
                  <c:x val="-4.1444642765943666E-2"/>
                  <c:y val="-6.349206349206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BF9-48AB-BA2A-E3B2FF4F0EC8}"/>
                </c:ext>
              </c:extLst>
            </c:dLbl>
            <c:dLbl>
              <c:idx val="6"/>
              <c:layout>
                <c:manualLayout>
                  <c:x val="-3.9835969537199763E-2"/>
                  <c:y val="-6.557377049180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F9-48AB-BA2A-E3B2FF4F0E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</c:strCache>
            </c:strRef>
          </c:cat>
          <c:val>
            <c:numRef>
              <c:f>Лист1!$C$2:$C$8</c:f>
              <c:numCache>
                <c:formatCode>0</c:formatCode>
                <c:ptCount val="7"/>
                <c:pt idx="0">
                  <c:v>107</c:v>
                </c:pt>
                <c:pt idx="1">
                  <c:v>108.20488758553275</c:v>
                </c:pt>
                <c:pt idx="2">
                  <c:v>109.90012069351795</c:v>
                </c:pt>
                <c:pt idx="3">
                  <c:v>111.99844803719449</c:v>
                </c:pt>
                <c:pt idx="4">
                  <c:v>108</c:v>
                </c:pt>
                <c:pt idx="5">
                  <c:v>108</c:v>
                </c:pt>
                <c:pt idx="6">
                  <c:v>106.49991023271221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7BF9-48AB-BA2A-E3B2FF4F0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0740608"/>
        <c:axId val="56163712"/>
      </c:lineChart>
      <c:catAx>
        <c:axId val="56160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6162176"/>
        <c:crosses val="autoZero"/>
        <c:auto val="1"/>
        <c:lblAlgn val="ctr"/>
        <c:lblOffset val="100"/>
        <c:noMultiLvlLbl val="0"/>
      </c:catAx>
      <c:valAx>
        <c:axId val="56162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6160640"/>
        <c:crosses val="autoZero"/>
        <c:crossBetween val="between"/>
      </c:valAx>
      <c:valAx>
        <c:axId val="56163712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110740608"/>
        <c:crosses val="max"/>
        <c:crossBetween val="between"/>
      </c:valAx>
      <c:catAx>
        <c:axId val="1107406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6163712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70895304753546E-2"/>
          <c:y val="4.4057617797775388E-2"/>
          <c:w val="0.85654709827938302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занятых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EF2-4BA3-9AD0-C3F33A6393ED}"/>
              </c:ext>
            </c:extLst>
          </c:dPt>
          <c:dLbls>
            <c:dLbl>
              <c:idx val="0"/>
              <c:layout>
                <c:manualLayout>
                  <c:x val="-9.2592592592593004E-3"/>
                  <c:y val="-3.174603174603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F2-4BA3-9AD0-C3F33A6393ED}"/>
                </c:ext>
              </c:extLst>
            </c:dLbl>
            <c:dLbl>
              <c:idx val="1"/>
              <c:layout>
                <c:manualLayout>
                  <c:x val="-2.3148148148148147E-3"/>
                  <c:y val="1.5872703412073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F2-4BA3-9AD0-C3F33A6393ED}"/>
                </c:ext>
              </c:extLst>
            </c:dLbl>
            <c:dLbl>
              <c:idx val="2"/>
              <c:layout>
                <c:manualLayout>
                  <c:x val="0"/>
                  <c:y val="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F2-4BA3-9AD0-C3F33A6393ED}"/>
                </c:ext>
              </c:extLst>
            </c:dLbl>
            <c:dLbl>
              <c:idx val="6"/>
              <c:layout>
                <c:manualLayout>
                  <c:x val="0"/>
                  <c:y val="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F2-4BA3-9AD0-C3F33A6393ED}"/>
                </c:ext>
              </c:extLst>
            </c:dLbl>
            <c:dLbl>
              <c:idx val="9"/>
              <c:layout>
                <c:manualLayout>
                  <c:x val="9.4161958568738224E-3"/>
                  <c:y val="-2.6478375992939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EF2-4BA3-9AD0-C3F33A6393ED}"/>
                </c:ext>
              </c:extLst>
            </c:dLbl>
            <c:dLbl>
              <c:idx val="11"/>
              <c:layout>
                <c:manualLayout>
                  <c:x val="0"/>
                  <c:y val="-5.7369814651368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EF2-4BA3-9AD0-C3F33A6393ED}"/>
                </c:ext>
              </c:extLst>
            </c:dLbl>
            <c:dLbl>
              <c:idx val="12"/>
              <c:layout>
                <c:manualLayout>
                  <c:x val="-1.381026105276745E-16"/>
                  <c:y val="3.971756398940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EF2-4BA3-9AD0-C3F33A6393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  <c:pt idx="6">
                  <c:v>2016 год</c:v>
                </c:pt>
                <c:pt idx="7">
                  <c:v>2017 год</c:v>
                </c:pt>
                <c:pt idx="8">
                  <c:v>2018 год</c:v>
                </c:pt>
                <c:pt idx="9">
                  <c:v>2019 год</c:v>
                </c:pt>
                <c:pt idx="10">
                  <c:v>2020 год</c:v>
                </c:pt>
                <c:pt idx="11">
                  <c:v>2021 год</c:v>
                </c:pt>
                <c:pt idx="12">
                  <c:v>2022 год </c:v>
                </c:pt>
                <c:pt idx="13">
                  <c:v>2023 год</c:v>
                </c:pt>
                <c:pt idx="14">
                  <c:v>2024 год</c:v>
                </c:pt>
                <c:pt idx="15">
                  <c:v>2025 год 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5800</c:v>
                </c:pt>
                <c:pt idx="1">
                  <c:v>5587</c:v>
                </c:pt>
                <c:pt idx="2">
                  <c:v>5400</c:v>
                </c:pt>
                <c:pt idx="3">
                  <c:v>5211</c:v>
                </c:pt>
                <c:pt idx="4">
                  <c:v>5280</c:v>
                </c:pt>
                <c:pt idx="5">
                  <c:v>4896</c:v>
                </c:pt>
                <c:pt idx="6">
                  <c:v>4737</c:v>
                </c:pt>
                <c:pt idx="7">
                  <c:v>4266</c:v>
                </c:pt>
                <c:pt idx="8">
                  <c:v>4295</c:v>
                </c:pt>
                <c:pt idx="9">
                  <c:v>4168</c:v>
                </c:pt>
                <c:pt idx="10">
                  <c:v>3841</c:v>
                </c:pt>
                <c:pt idx="11">
                  <c:v>3698</c:v>
                </c:pt>
                <c:pt idx="12">
                  <c:v>3540</c:v>
                </c:pt>
                <c:pt idx="13">
                  <c:v>3500</c:v>
                </c:pt>
                <c:pt idx="14">
                  <c:v>3500</c:v>
                </c:pt>
                <c:pt idx="15">
                  <c:v>3500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F2-4BA3-9AD0-C3F33A639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304896"/>
        <c:axId val="132306432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F2-4BA3-9AD0-C3F33A6393ED}"/>
                </c:ext>
              </c:extLst>
            </c:dLbl>
            <c:dLbl>
              <c:idx val="1"/>
              <c:layout>
                <c:manualLayout>
                  <c:x val="-5.0925925925925923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EF2-4BA3-9AD0-C3F33A6393ED}"/>
                </c:ext>
              </c:extLst>
            </c:dLbl>
            <c:dLbl>
              <c:idx val="2"/>
              <c:layout>
                <c:manualLayout>
                  <c:x val="-4.8611111111111112E-2"/>
                  <c:y val="-2.7778090238720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EF2-4BA3-9AD0-C3F33A6393ED}"/>
                </c:ext>
              </c:extLst>
            </c:dLbl>
            <c:dLbl>
              <c:idx val="6"/>
              <c:layout>
                <c:manualLayout>
                  <c:x val="-2.7777728626618387E-2"/>
                  <c:y val="-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EF2-4BA3-9AD0-C3F33A6393ED}"/>
                </c:ext>
              </c:extLst>
            </c:dLbl>
            <c:dLbl>
              <c:idx val="7"/>
              <c:layout>
                <c:manualLayout>
                  <c:x val="-2.54629629629631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EF2-4BA3-9AD0-C3F33A6393ED}"/>
                </c:ext>
              </c:extLst>
            </c:dLbl>
            <c:dLbl>
              <c:idx val="9"/>
              <c:layout>
                <c:manualLayout>
                  <c:x val="-3.1835194329522372E-2"/>
                  <c:y val="7.1533660896094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EF2-4BA3-9AD0-C3F33A6393ED}"/>
                </c:ext>
              </c:extLst>
            </c:dLbl>
            <c:dLbl>
              <c:idx val="10"/>
              <c:layout>
                <c:manualLayout>
                  <c:x val="-2.8089887640449451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EF2-4BA3-9AD0-C3F33A6393ED}"/>
                </c:ext>
              </c:extLst>
            </c:dLbl>
            <c:dLbl>
              <c:idx val="11"/>
              <c:layout>
                <c:manualLayout>
                  <c:x val="-2.4238771001082491E-2"/>
                  <c:y val="0.10109075619739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EF2-4BA3-9AD0-C3F33A6393ED}"/>
                </c:ext>
              </c:extLst>
            </c:dLbl>
            <c:dLbl>
              <c:idx val="12"/>
              <c:layout>
                <c:manualLayout>
                  <c:x val="-3.558052434456927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EF2-4BA3-9AD0-C3F33A6393ED}"/>
                </c:ext>
              </c:extLst>
            </c:dLbl>
            <c:dLbl>
              <c:idx val="13"/>
              <c:layout>
                <c:manualLayout>
                  <c:x val="-3.9325842696629233E-2"/>
                  <c:y val="-3.1746031746031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EF2-4BA3-9AD0-C3F33A6393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Лист1!$A$2:$A$17</c:f>
              <c:strCache>
                <c:ptCount val="16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  <c:pt idx="6">
                  <c:v>2016 год</c:v>
                </c:pt>
                <c:pt idx="7">
                  <c:v>2017 год</c:v>
                </c:pt>
                <c:pt idx="8">
                  <c:v>2018 год</c:v>
                </c:pt>
                <c:pt idx="9">
                  <c:v>2019 год</c:v>
                </c:pt>
                <c:pt idx="10">
                  <c:v>2020 год</c:v>
                </c:pt>
                <c:pt idx="11">
                  <c:v>2021 год</c:v>
                </c:pt>
                <c:pt idx="12">
                  <c:v>2022 год </c:v>
                </c:pt>
                <c:pt idx="13">
                  <c:v>2023 год</c:v>
                </c:pt>
                <c:pt idx="14">
                  <c:v>2024 год</c:v>
                </c:pt>
                <c:pt idx="15">
                  <c:v>2025 год </c:v>
                </c:pt>
              </c:strCache>
            </c:strRef>
          </c:cat>
          <c:val>
            <c:numRef>
              <c:f>Лист1!$C$2:$C$17</c:f>
              <c:numCache>
                <c:formatCode>0</c:formatCode>
                <c:ptCount val="16"/>
                <c:pt idx="0">
                  <c:v>100</c:v>
                </c:pt>
                <c:pt idx="1">
                  <c:v>96.327586206896555</c:v>
                </c:pt>
                <c:pt idx="2">
                  <c:v>96.652944335063538</c:v>
                </c:pt>
                <c:pt idx="3">
                  <c:v>96.5</c:v>
                </c:pt>
                <c:pt idx="4">
                  <c:v>101.32412204951065</c:v>
                </c:pt>
                <c:pt idx="5">
                  <c:v>92.72727272727272</c:v>
                </c:pt>
                <c:pt idx="6">
                  <c:v>96.752450980392155</c:v>
                </c:pt>
                <c:pt idx="7">
                  <c:v>90.056998100063339</c:v>
                </c:pt>
                <c:pt idx="8">
                  <c:v>100.6797937177684</c:v>
                </c:pt>
                <c:pt idx="9">
                  <c:v>97.043073341094299</c:v>
                </c:pt>
                <c:pt idx="10">
                  <c:v>92.154510556621887</c:v>
                </c:pt>
                <c:pt idx="11">
                  <c:v>96.277011195001307</c:v>
                </c:pt>
                <c:pt idx="12">
                  <c:v>95.727420227149807</c:v>
                </c:pt>
                <c:pt idx="13">
                  <c:v>98.870056497175142</c:v>
                </c:pt>
                <c:pt idx="14">
                  <c:v>100</c:v>
                </c:pt>
                <c:pt idx="15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0-9EF2-4BA3-9AD0-C3F33A639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2309760"/>
        <c:axId val="132307968"/>
      </c:lineChart>
      <c:catAx>
        <c:axId val="132304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306432"/>
        <c:crosses val="autoZero"/>
        <c:auto val="1"/>
        <c:lblAlgn val="ctr"/>
        <c:lblOffset val="100"/>
        <c:noMultiLvlLbl val="0"/>
      </c:catAx>
      <c:valAx>
        <c:axId val="13230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304896"/>
        <c:crosses val="autoZero"/>
        <c:crossBetween val="between"/>
      </c:valAx>
      <c:valAx>
        <c:axId val="132307968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132309760"/>
        <c:crosses val="max"/>
        <c:crossBetween val="between"/>
      </c:valAx>
      <c:catAx>
        <c:axId val="1323097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230796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2847754283523555"/>
          <c:y val="0.93607546882726578"/>
          <c:w val="0.49248311657672006"/>
          <c:h val="4.011502909962342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225615745959671E-3"/>
          <c:y val="0.11912607761974414"/>
          <c:w val="0.93199931366935684"/>
          <c:h val="0.5571475107113587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Младше трудоспособного возраста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21.1</c:v>
                </c:pt>
                <c:pt idx="1">
                  <c:v>22</c:v>
                </c:pt>
                <c:pt idx="2">
                  <c:v>22.5</c:v>
                </c:pt>
                <c:pt idx="3">
                  <c:v>22.9</c:v>
                </c:pt>
                <c:pt idx="4">
                  <c:v>23</c:v>
                </c:pt>
                <c:pt idx="5" formatCode="0.0">
                  <c:v>23.2</c:v>
                </c:pt>
                <c:pt idx="6">
                  <c:v>22.6</c:v>
                </c:pt>
                <c:pt idx="7" formatCode="0.0">
                  <c:v>22.5</c:v>
                </c:pt>
                <c:pt idx="8">
                  <c:v>22.5</c:v>
                </c:pt>
                <c:pt idx="9">
                  <c:v>22.8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0C-4703-A2FF-ECDDCA2548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Трудоспособного возраста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4.504504504504505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0C-4703-A2FF-ECDDCA2548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56.4</c:v>
                </c:pt>
                <c:pt idx="1">
                  <c:v>55</c:v>
                </c:pt>
                <c:pt idx="2">
                  <c:v>53.7</c:v>
                </c:pt>
                <c:pt idx="3">
                  <c:v>52</c:v>
                </c:pt>
                <c:pt idx="4">
                  <c:v>50.6</c:v>
                </c:pt>
                <c:pt idx="5" formatCode="0.0">
                  <c:v>49.3</c:v>
                </c:pt>
                <c:pt idx="6">
                  <c:v>48.9</c:v>
                </c:pt>
                <c:pt idx="7" formatCode="0.0">
                  <c:v>48.937374569032059</c:v>
                </c:pt>
                <c:pt idx="8">
                  <c:v>48.1</c:v>
                </c:pt>
                <c:pt idx="9">
                  <c:v>47.2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0C-4703-A2FF-ECDDCA2548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21.5</c:v>
                </c:pt>
                <c:pt idx="1">
                  <c:v>23</c:v>
                </c:pt>
                <c:pt idx="2">
                  <c:v>23.8</c:v>
                </c:pt>
                <c:pt idx="3">
                  <c:v>25</c:v>
                </c:pt>
                <c:pt idx="4">
                  <c:v>26.4</c:v>
                </c:pt>
                <c:pt idx="5" formatCode="0.0">
                  <c:v>27.5</c:v>
                </c:pt>
                <c:pt idx="6">
                  <c:v>28.5</c:v>
                </c:pt>
                <c:pt idx="7" formatCode="0.0">
                  <c:v>28.6</c:v>
                </c:pt>
                <c:pt idx="8">
                  <c:v>29.4</c:v>
                </c:pt>
                <c:pt idx="9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0C-4703-A2FF-ECDDCA2548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3713024"/>
        <c:axId val="143714560"/>
      </c:barChart>
      <c:catAx>
        <c:axId val="14371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 sz="940" b="1"/>
            </a:pPr>
            <a:endParaRPr lang="ru-RU"/>
          </a:p>
        </c:txPr>
        <c:crossAx val="143714560"/>
        <c:crosses val="autoZero"/>
        <c:auto val="1"/>
        <c:lblAlgn val="ctr"/>
        <c:lblOffset val="100"/>
        <c:noMultiLvlLbl val="0"/>
      </c:catAx>
      <c:valAx>
        <c:axId val="14371456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143713024"/>
        <c:crosses val="autoZero"/>
        <c:crossBetween val="between"/>
      </c:valAx>
      <c:spPr>
        <a:noFill/>
        <a:ln w="25396">
          <a:noFill/>
        </a:ln>
      </c:spPr>
    </c:plotArea>
    <c:legend>
      <c:legendPos val="b"/>
      <c:layout>
        <c:manualLayout>
          <c:xMode val="edge"/>
          <c:yMode val="edge"/>
          <c:x val="0"/>
          <c:y val="1.004222298299669E-3"/>
          <c:w val="1"/>
          <c:h val="0.10725965578413368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352703575604464E-2"/>
          <c:y val="0.13658373750662745"/>
          <c:w val="0.91280202124267151"/>
          <c:h val="0.6967177855885221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dLbls>
            <c:dLbl>
              <c:idx val="6"/>
              <c:layout>
                <c:manualLayout>
                  <c:x val="-3.5290625410688732E-2"/>
                  <c:y val="1.6619182043117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4C-45BB-A9B8-4C0E2B4DEF0A}"/>
                </c:ext>
              </c:extLst>
            </c:dLbl>
            <c:dLbl>
              <c:idx val="7"/>
              <c:layout>
                <c:manualLayout>
                  <c:x val="-3.7366544552493955E-2"/>
                  <c:y val="-4.9857546129353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4C-45BB-A9B8-4C0E2B4DEF0A}"/>
                </c:ext>
              </c:extLst>
            </c:dLbl>
            <c:dLbl>
              <c:idx val="8"/>
              <c:layout>
                <c:manualLayout>
                  <c:x val="-3.3229491173416399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4C-45BB-A9B8-4C0E2B4DEF0A}"/>
                </c:ext>
              </c:extLst>
            </c:dLbl>
            <c:dLbl>
              <c:idx val="9"/>
              <c:layout>
                <c:manualLayout>
                  <c:x val="-3.7366544552493955E-2"/>
                  <c:y val="-3.323836408623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4C-45BB-A9B8-4C0E2B4DEF0A}"/>
                </c:ext>
              </c:extLst>
            </c:dLbl>
            <c:dLbl>
              <c:idx val="10"/>
              <c:layout>
                <c:manualLayout>
                  <c:x val="-3.1152647975077892E-2"/>
                  <c:y val="9.97506234413967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4C-45BB-A9B8-4C0E2B4DEF0A}"/>
                </c:ext>
              </c:extLst>
            </c:dLbl>
            <c:dLbl>
              <c:idx val="11"/>
              <c:layout>
                <c:manualLayout>
                  <c:x val="-2.4922118380062312E-2"/>
                  <c:y val="-2.327514546965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4C-45BB-A9B8-4C0E2B4DEF0A}"/>
                </c:ext>
              </c:extLst>
            </c:dLbl>
            <c:dLbl>
              <c:idx val="12"/>
              <c:layout>
                <c:manualLayout>
                  <c:x val="-3.9460020768431983E-2"/>
                  <c:y val="2.992518703241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4C-45BB-A9B8-4C0E2B4DEF0A}"/>
                </c:ext>
              </c:extLst>
            </c:dLbl>
            <c:dLbl>
              <c:idx val="13"/>
              <c:layout>
                <c:manualLayout>
                  <c:x val="-2.6998961578400846E-2"/>
                  <c:y val="3.3250207813798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4C-45BB-A9B8-4C0E2B4DEF0A}"/>
                </c:ext>
              </c:extLst>
            </c:dLbl>
            <c:dLbl>
              <c:idx val="14"/>
              <c:layout>
                <c:manualLayout>
                  <c:x val="-3.1152647975077892E-2"/>
                  <c:y val="2.992518703241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E4C-45BB-A9B8-4C0E2B4DEF0A}"/>
                </c:ext>
              </c:extLst>
            </c:dLbl>
            <c:dLbl>
              <c:idx val="15"/>
              <c:layout>
                <c:manualLayout>
                  <c:x val="-3.115264797507789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4C-45BB-A9B8-4C0E2B4DEF0A}"/>
                </c:ext>
              </c:extLst>
            </c:dLbl>
            <c:dLbl>
              <c:idx val="16"/>
              <c:layout>
                <c:manualLayout>
                  <c:x val="-4.1536863966770497E-2"/>
                  <c:y val="2.3275145469659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E4C-45BB-A9B8-4C0E2B4DEF0A}"/>
                </c:ext>
              </c:extLst>
            </c:dLbl>
            <c:dLbl>
              <c:idx val="17"/>
              <c:layout>
                <c:manualLayout>
                  <c:x val="-3.115264797507789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E4C-45BB-A9B8-4C0E2B4DEF0A}"/>
                </c:ext>
              </c:extLst>
            </c:dLbl>
            <c:dLbl>
              <c:idx val="18"/>
              <c:layout>
                <c:manualLayout>
                  <c:x val="-3.3214706268883509E-2"/>
                  <c:y val="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E4C-45BB-A9B8-4C0E2B4DEF0A}"/>
                </c:ext>
              </c:extLst>
            </c:dLbl>
            <c:dLbl>
              <c:idx val="19"/>
              <c:layout>
                <c:manualLayout>
                  <c:x val="-2.2835110559857517E-2"/>
                  <c:y val="3.323836408623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E4C-45BB-A9B8-4C0E2B4DEF0A}"/>
                </c:ext>
              </c:extLst>
            </c:dLbl>
            <c:dLbl>
              <c:idx val="20"/>
              <c:layout>
                <c:manualLayout>
                  <c:x val="-2.7311988500577589E-2"/>
                  <c:y val="3.32714362362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E4C-45BB-A9B8-4C0E2B4DEF0A}"/>
                </c:ext>
              </c:extLst>
            </c:dLbl>
            <c:dLbl>
              <c:idx val="21"/>
              <c:layout>
                <c:manualLayout>
                  <c:x val="-2.7311988500577589E-2"/>
                  <c:y val="3.9925723483451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E4C-45BB-A9B8-4C0E2B4DEF0A}"/>
                </c:ext>
              </c:extLst>
            </c:dLbl>
            <c:dLbl>
              <c:idx val="22"/>
              <c:layout>
                <c:manualLayout>
                  <c:x val="-1.8207992333718382E-2"/>
                  <c:y val="3.659857985983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E4C-45BB-A9B8-4C0E2B4DEF0A}"/>
                </c:ext>
              </c:extLst>
            </c:dLbl>
            <c:dLbl>
              <c:idx val="23"/>
              <c:layout>
                <c:manualLayout>
                  <c:x val="0"/>
                  <c:y val="2.6617867243387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BE4C-45BB-A9B8-4C0E2B4DEF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546</c:v>
                </c:pt>
                <c:pt idx="1">
                  <c:v>300</c:v>
                </c:pt>
                <c:pt idx="2">
                  <c:v>315</c:v>
                </c:pt>
                <c:pt idx="3">
                  <c:v>256</c:v>
                </c:pt>
                <c:pt idx="4">
                  <c:v>304</c:v>
                </c:pt>
                <c:pt idx="5">
                  <c:v>345</c:v>
                </c:pt>
                <c:pt idx="6">
                  <c:v>395</c:v>
                </c:pt>
                <c:pt idx="7">
                  <c:v>438</c:v>
                </c:pt>
                <c:pt idx="8">
                  <c:v>364</c:v>
                </c:pt>
                <c:pt idx="9">
                  <c:v>412</c:v>
                </c:pt>
                <c:pt idx="10">
                  <c:v>387</c:v>
                </c:pt>
                <c:pt idx="11">
                  <c:v>329</c:v>
                </c:pt>
                <c:pt idx="12">
                  <c:v>352</c:v>
                </c:pt>
                <c:pt idx="13">
                  <c:v>314</c:v>
                </c:pt>
                <c:pt idx="14">
                  <c:v>299</c:v>
                </c:pt>
                <c:pt idx="15">
                  <c:v>257</c:v>
                </c:pt>
                <c:pt idx="16">
                  <c:v>217</c:v>
                </c:pt>
                <c:pt idx="17">
                  <c:v>158</c:v>
                </c:pt>
                <c:pt idx="18">
                  <c:v>183</c:v>
                </c:pt>
                <c:pt idx="19">
                  <c:v>202</c:v>
                </c:pt>
                <c:pt idx="20">
                  <c:v>200</c:v>
                </c:pt>
                <c:pt idx="21">
                  <c:v>200</c:v>
                </c:pt>
                <c:pt idx="22">
                  <c:v>200</c:v>
                </c:pt>
                <c:pt idx="23">
                  <c:v>200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BE4C-45BB-A9B8-4C0E2B4DEF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dLbls>
            <c:dLbl>
              <c:idx val="1"/>
              <c:layout>
                <c:manualLayout>
                  <c:x val="-3.7366544552493955E-2"/>
                  <c:y val="-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E4C-45BB-A9B8-4C0E2B4DEF0A}"/>
                </c:ext>
              </c:extLst>
            </c:dLbl>
            <c:dLbl>
              <c:idx val="2"/>
              <c:layout>
                <c:manualLayout>
                  <c:x val="-3.7366544552493941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E4C-45BB-A9B8-4C0E2B4DEF0A}"/>
                </c:ext>
              </c:extLst>
            </c:dLbl>
            <c:dLbl>
              <c:idx val="3"/>
              <c:layout>
                <c:manualLayout>
                  <c:x val="-3.9442463694299185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E4C-45BB-A9B8-4C0E2B4DEF0A}"/>
                </c:ext>
              </c:extLst>
            </c:dLbl>
            <c:dLbl>
              <c:idx val="4"/>
              <c:layout>
                <c:manualLayout>
                  <c:x val="-3.1138787127078394E-2"/>
                  <c:y val="-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E4C-45BB-A9B8-4C0E2B4DEF0A}"/>
                </c:ext>
              </c:extLst>
            </c:dLbl>
            <c:dLbl>
              <c:idx val="5"/>
              <c:layout>
                <c:manualLayout>
                  <c:x val="-3.7383177570093594E-2"/>
                  <c:y val="-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E4C-45BB-A9B8-4C0E2B4DEF0A}"/>
                </c:ext>
              </c:extLst>
            </c:dLbl>
            <c:dLbl>
              <c:idx val="6"/>
              <c:layout>
                <c:manualLayout>
                  <c:x val="-3.7383177570093594E-2"/>
                  <c:y val="-3.657522859517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E4C-45BB-A9B8-4C0E2B4DEF0A}"/>
                </c:ext>
              </c:extLst>
            </c:dLbl>
            <c:dLbl>
              <c:idx val="7"/>
              <c:layout>
                <c:manualLayout>
                  <c:x val="-3.322949117341633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E4C-45BB-A9B8-4C0E2B4DEF0A}"/>
                </c:ext>
              </c:extLst>
            </c:dLbl>
            <c:dLbl>
              <c:idx val="8"/>
              <c:layout>
                <c:manualLayout>
                  <c:x val="-3.7383177570093594E-2"/>
                  <c:y val="2.3275145469659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E4C-45BB-A9B8-4C0E2B4DEF0A}"/>
                </c:ext>
              </c:extLst>
            </c:dLbl>
            <c:dLbl>
              <c:idx val="9"/>
              <c:layout>
                <c:manualLayout>
                  <c:x val="-3.115264797507781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E4C-45BB-A9B8-4C0E2B4DEF0A}"/>
                </c:ext>
              </c:extLst>
            </c:dLbl>
            <c:dLbl>
              <c:idx val="10"/>
              <c:layout>
                <c:manualLayout>
                  <c:x val="-3.9455376892110455E-2"/>
                  <c:y val="4.9849171108481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E4C-45BB-A9B8-4C0E2B4DEF0A}"/>
                </c:ext>
              </c:extLst>
            </c:dLbl>
            <c:dLbl>
              <c:idx val="11"/>
              <c:layout>
                <c:manualLayout>
                  <c:x val="-3.7383177570093594E-2"/>
                  <c:y val="3.325020781379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E4C-45BB-A9B8-4C0E2B4DEF0A}"/>
                </c:ext>
              </c:extLst>
            </c:dLbl>
            <c:dLbl>
              <c:idx val="12"/>
              <c:layout>
                <c:manualLayout>
                  <c:x val="-3.1152647975077892E-2"/>
                  <c:y val="-2.6600166251039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E4C-45BB-A9B8-4C0E2B4DEF0A}"/>
                </c:ext>
              </c:extLst>
            </c:dLbl>
            <c:dLbl>
              <c:idx val="13"/>
              <c:layout>
                <c:manualLayout>
                  <c:x val="-3.1152647975077892E-2"/>
                  <c:y val="-3.657522859517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E4C-45BB-A9B8-4C0E2B4DEF0A}"/>
                </c:ext>
              </c:extLst>
            </c:dLbl>
            <c:dLbl>
              <c:idx val="14"/>
              <c:layout>
                <c:manualLayout>
                  <c:x val="-3.1152647975077892E-2"/>
                  <c:y val="-3.657522859517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E4C-45BB-A9B8-4C0E2B4DEF0A}"/>
                </c:ext>
              </c:extLst>
            </c:dLbl>
            <c:dLbl>
              <c:idx val="15"/>
              <c:layout>
                <c:manualLayout>
                  <c:x val="-3.1152647975077892E-2"/>
                  <c:y val="-2.3275145469659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E4C-45BB-A9B8-4C0E2B4DEF0A}"/>
                </c:ext>
              </c:extLst>
            </c:dLbl>
            <c:dLbl>
              <c:idx val="16"/>
              <c:layout>
                <c:manualLayout>
                  <c:x val="-3.3229491173416399E-2"/>
                  <c:y val="-3.657522859517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E4C-45BB-A9B8-4C0E2B4DEF0A}"/>
                </c:ext>
              </c:extLst>
            </c:dLbl>
            <c:dLbl>
              <c:idx val="17"/>
              <c:layout>
                <c:manualLayout>
                  <c:x val="-2.2845275181723943E-2"/>
                  <c:y val="-3.99002493765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E4C-45BB-A9B8-4C0E2B4DEF0A}"/>
                </c:ext>
              </c:extLst>
            </c:dLbl>
            <c:dLbl>
              <c:idx val="18"/>
              <c:layout>
                <c:manualLayout>
                  <c:x val="-2.9062867985273157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E4C-45BB-A9B8-4C0E2B4DEF0A}"/>
                </c:ext>
              </c:extLst>
            </c:dLbl>
            <c:dLbl>
              <c:idx val="19"/>
              <c:layout>
                <c:manualLayout>
                  <c:x val="-1.6607353134441755E-2"/>
                  <c:y val="-4.3209873312106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E4C-45BB-A9B8-4C0E2B4DEF0A}"/>
                </c:ext>
              </c:extLst>
            </c:dLbl>
            <c:dLbl>
              <c:idx val="20"/>
              <c:layout>
                <c:manualLayout>
                  <c:x val="-2.1849590800462056E-2"/>
                  <c:y val="-3.659857985983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E4C-45BB-A9B8-4C0E2B4DEF0A}"/>
                </c:ext>
              </c:extLst>
            </c:dLbl>
            <c:dLbl>
              <c:idx val="21"/>
              <c:layout>
                <c:manualLayout>
                  <c:x val="-2.7311988500577589E-2"/>
                  <c:y val="-3.32714362362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BE4C-45BB-A9B8-4C0E2B4DEF0A}"/>
                </c:ext>
              </c:extLst>
            </c:dLbl>
            <c:dLbl>
              <c:idx val="22"/>
              <c:layout>
                <c:manualLayout>
                  <c:x val="-2.1849590800462056E-2"/>
                  <c:y val="-2.9944292612588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E4C-45BB-A9B8-4C0E2B4DEF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Лист1!$A$2:$A$25</c:f>
              <c:numCache>
                <c:formatCode>General</c:formatCode>
                <c:ptCount val="24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280</c:v>
                </c:pt>
                <c:pt idx="1">
                  <c:v>480</c:v>
                </c:pt>
                <c:pt idx="2">
                  <c:v>453</c:v>
                </c:pt>
                <c:pt idx="3">
                  <c:v>485</c:v>
                </c:pt>
                <c:pt idx="4">
                  <c:v>482</c:v>
                </c:pt>
                <c:pt idx="5">
                  <c:v>377</c:v>
                </c:pt>
                <c:pt idx="6">
                  <c:v>417</c:v>
                </c:pt>
                <c:pt idx="7">
                  <c:v>358</c:v>
                </c:pt>
                <c:pt idx="8">
                  <c:v>405</c:v>
                </c:pt>
                <c:pt idx="9">
                  <c:v>380</c:v>
                </c:pt>
                <c:pt idx="10">
                  <c:v>342</c:v>
                </c:pt>
                <c:pt idx="11">
                  <c:v>325</c:v>
                </c:pt>
                <c:pt idx="12">
                  <c:v>334</c:v>
                </c:pt>
                <c:pt idx="13">
                  <c:v>322</c:v>
                </c:pt>
                <c:pt idx="14">
                  <c:v>313</c:v>
                </c:pt>
                <c:pt idx="15">
                  <c:v>280</c:v>
                </c:pt>
                <c:pt idx="16">
                  <c:v>280</c:v>
                </c:pt>
                <c:pt idx="17">
                  <c:v>259</c:v>
                </c:pt>
                <c:pt idx="18">
                  <c:v>310</c:v>
                </c:pt>
                <c:pt idx="19">
                  <c:v>302</c:v>
                </c:pt>
                <c:pt idx="20">
                  <c:v>292</c:v>
                </c:pt>
                <c:pt idx="21">
                  <c:v>280</c:v>
                </c:pt>
                <c:pt idx="22">
                  <c:v>270</c:v>
                </c:pt>
                <c:pt idx="23">
                  <c:v>260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28-BE4C-45BB-A9B8-4C0E2B4DE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775616"/>
        <c:axId val="143777152"/>
      </c:lineChart>
      <c:catAx>
        <c:axId val="14377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3777152"/>
        <c:crosses val="autoZero"/>
        <c:auto val="1"/>
        <c:lblAlgn val="ctr"/>
        <c:lblOffset val="100"/>
        <c:noMultiLvlLbl val="0"/>
      </c:catAx>
      <c:valAx>
        <c:axId val="1437771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43775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624599008457687E-2"/>
          <c:y val="4.4057617797775388E-2"/>
          <c:w val="0.85654709827938302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6E-4DA4-BC62-17B293CD0D10}"/>
              </c:ext>
            </c:extLst>
          </c:dPt>
          <c:dLbls>
            <c:dLbl>
              <c:idx val="0"/>
              <c:layout>
                <c:manualLayout>
                  <c:x val="-8.7704797769844068E-3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6E-4DA4-BC62-17B293CD0D10}"/>
                </c:ext>
              </c:extLst>
            </c:dLbl>
            <c:dLbl>
              <c:idx val="1"/>
              <c:layout>
                <c:manualLayout>
                  <c:x val="-4.6296930275020083E-3"/>
                  <c:y val="3.968253968253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6E-4DA4-BC62-17B293CD0D10}"/>
                </c:ext>
              </c:extLst>
            </c:dLbl>
            <c:dLbl>
              <c:idx val="2"/>
              <c:layout>
                <c:manualLayout>
                  <c:x val="0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6E-4DA4-BC62-17B293CD0D10}"/>
                </c:ext>
              </c:extLst>
            </c:dLbl>
            <c:dLbl>
              <c:idx val="4"/>
              <c:layout>
                <c:manualLayout>
                  <c:x val="-2.0703933747412057E-3"/>
                  <c:y val="3.96794150731159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6E-4DA4-BC62-17B293CD0D10}"/>
                </c:ext>
              </c:extLst>
            </c:dLbl>
            <c:dLbl>
              <c:idx val="5"/>
              <c:layout>
                <c:manualLayout>
                  <c:x val="-4.140786749482402E-3"/>
                  <c:y val="3.968253968253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6E-4DA4-BC62-17B293CD0D10}"/>
                </c:ext>
              </c:extLst>
            </c:dLbl>
            <c:dLbl>
              <c:idx val="10"/>
              <c:layout>
                <c:manualLayout>
                  <c:x val="-3.8387715930903519E-3"/>
                  <c:y val="1.342582233161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96E-4DA4-BC62-17B293CD0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21022</c:v>
                </c:pt>
                <c:pt idx="1">
                  <c:v>20771</c:v>
                </c:pt>
                <c:pt idx="2">
                  <c:v>20421</c:v>
                </c:pt>
                <c:pt idx="3">
                  <c:v>20170</c:v>
                </c:pt>
                <c:pt idx="4">
                  <c:v>19891</c:v>
                </c:pt>
                <c:pt idx="5">
                  <c:v>19433</c:v>
                </c:pt>
                <c:pt idx="6">
                  <c:v>19215</c:v>
                </c:pt>
                <c:pt idx="7">
                  <c:v>18975</c:v>
                </c:pt>
                <c:pt idx="8">
                  <c:v>18670</c:v>
                </c:pt>
                <c:pt idx="9">
                  <c:v>18440</c:v>
                </c:pt>
                <c:pt idx="10">
                  <c:v>18270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96E-4DA4-BC62-17B293CD0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720704"/>
        <c:axId val="155738880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2914203441778799E-2"/>
                  <c:y val="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6E-4DA4-BC62-17B293CD0D10}"/>
                </c:ext>
              </c:extLst>
            </c:dLbl>
            <c:dLbl>
              <c:idx val="1"/>
              <c:layout>
                <c:manualLayout>
                  <c:x val="-3.5196659508941477E-2"/>
                  <c:y val="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6E-4DA4-BC62-17B293CD0D10}"/>
                </c:ext>
              </c:extLst>
            </c:dLbl>
            <c:dLbl>
              <c:idx val="2"/>
              <c:layout>
                <c:manualLayout>
                  <c:x val="-3.8632888280269402E-2"/>
                  <c:y val="-5.158761404824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6E-4DA4-BC62-17B293CD0D10}"/>
                </c:ext>
              </c:extLst>
            </c:dLbl>
            <c:dLbl>
              <c:idx val="3"/>
              <c:layout>
                <c:manualLayout>
                  <c:x val="-4.347826086956522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96E-4DA4-BC62-17B293CD0D10}"/>
                </c:ext>
              </c:extLst>
            </c:dLbl>
            <c:dLbl>
              <c:idx val="4"/>
              <c:layout>
                <c:manualLayout>
                  <c:x val="-4.5548654244306423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6E-4DA4-BC62-17B293CD0D10}"/>
                </c:ext>
              </c:extLst>
            </c:dLbl>
            <c:dLbl>
              <c:idx val="5"/>
              <c:layout>
                <c:manualLayout>
                  <c:x val="-3.7267080745341616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6E-4DA4-BC62-17B293CD0D10}"/>
                </c:ext>
              </c:extLst>
            </c:dLbl>
            <c:dLbl>
              <c:idx val="6"/>
              <c:layout>
                <c:manualLayout>
                  <c:x val="-3.9337474120082809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6E-4DA4-BC62-17B293CD0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98.3</c:v>
                </c:pt>
                <c:pt idx="1">
                  <c:v>98.806012748549136</c:v>
                </c:pt>
                <c:pt idx="2">
                  <c:v>98.314958355399355</c:v>
                </c:pt>
                <c:pt idx="3">
                  <c:v>98.770873120807011</c:v>
                </c:pt>
                <c:pt idx="4">
                  <c:v>98.61675756073376</c:v>
                </c:pt>
                <c:pt idx="5">
                  <c:v>97.697451108541557</c:v>
                </c:pt>
                <c:pt idx="6">
                  <c:v>98.878196881593155</c:v>
                </c:pt>
                <c:pt idx="7">
                  <c:v>98.750975800156127</c:v>
                </c:pt>
                <c:pt idx="8">
                  <c:v>98.392621870882735</c:v>
                </c:pt>
                <c:pt idx="9">
                  <c:v>98.768077129084091</c:v>
                </c:pt>
                <c:pt idx="10">
                  <c:v>99.078091106290671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796E-4DA4-BC62-17B293CD0D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изменение</c:v>
                </c:pt>
              </c:strCache>
            </c:strRef>
          </c:tx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96E-4DA4-BC62-17B293CD0D10}"/>
                </c:ext>
              </c:extLst>
            </c:dLbl>
            <c:dLbl>
              <c:idx val="6"/>
              <c:layout>
                <c:manualLayout>
                  <c:x val="-1.8989578011204988E-2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96E-4DA4-BC62-17B293CD0D10}"/>
                </c:ext>
              </c:extLst>
            </c:dLbl>
            <c:dLbl>
              <c:idx val="7"/>
              <c:layout>
                <c:manualLayout>
                  <c:x val="-3.6080198221289606E-2"/>
                  <c:y val="9.9206349206349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96E-4DA4-BC62-17B293CD0D10}"/>
                </c:ext>
              </c:extLst>
            </c:dLbl>
            <c:dLbl>
              <c:idx val="8"/>
              <c:layout>
                <c:manualLayout>
                  <c:x val="-3.6059818338446799E-2"/>
                  <c:y val="7.3213370145693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96E-4DA4-BC62-17B293CD0D10}"/>
                </c:ext>
              </c:extLst>
            </c:dLbl>
            <c:dLbl>
              <c:idx val="9"/>
              <c:layout>
                <c:manualLayout>
                  <c:x val="-3.2221046745356446E-2"/>
                  <c:y val="0.10057209508019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96E-4DA4-BC62-17B293CD0D10}"/>
                </c:ext>
              </c:extLst>
            </c:dLbl>
            <c:dLbl>
              <c:idx val="10"/>
              <c:layout>
                <c:manualLayout>
                  <c:x val="-3.2629558541266791E-2"/>
                  <c:y val="-3.132691877377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96E-4DA4-BC62-17B293CD0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0</c:v>
                </c:pt>
                <c:pt idx="1">
                  <c:v>-251</c:v>
                </c:pt>
                <c:pt idx="2">
                  <c:v>-350</c:v>
                </c:pt>
                <c:pt idx="3">
                  <c:v>-251</c:v>
                </c:pt>
                <c:pt idx="4">
                  <c:v>-279</c:v>
                </c:pt>
                <c:pt idx="5">
                  <c:v>-458</c:v>
                </c:pt>
                <c:pt idx="6">
                  <c:v>-218</c:v>
                </c:pt>
                <c:pt idx="7">
                  <c:v>-240</c:v>
                </c:pt>
                <c:pt idx="8">
                  <c:v>-305</c:v>
                </c:pt>
                <c:pt idx="9">
                  <c:v>-230</c:v>
                </c:pt>
                <c:pt idx="10">
                  <c:v>-170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3-796E-4DA4-BC62-17B293CD0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370688"/>
        <c:axId val="155740416"/>
      </c:lineChart>
      <c:catAx>
        <c:axId val="15572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5738880"/>
        <c:crosses val="autoZero"/>
        <c:auto val="1"/>
        <c:lblAlgn val="ctr"/>
        <c:lblOffset val="100"/>
        <c:noMultiLvlLbl val="0"/>
      </c:catAx>
      <c:valAx>
        <c:axId val="155738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720704"/>
        <c:crosses val="autoZero"/>
        <c:crossBetween val="between"/>
      </c:valAx>
      <c:valAx>
        <c:axId val="155740416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160370688"/>
        <c:crosses val="max"/>
        <c:crossBetween val="between"/>
      </c:valAx>
      <c:catAx>
        <c:axId val="160370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5740416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0.10976</cdr:x>
      <cdr:y>0.31756</cdr:y>
    </cdr:from>
    <cdr:to>
      <cdr:x>0.27059</cdr:x>
      <cdr:y>0.42936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5544" y="1212111"/>
          <a:ext cx="1121761" cy="4267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0.76339</cdr:x>
      <cdr:y>0.51471</cdr:y>
    </cdr:from>
    <cdr:to>
      <cdr:x>0.92422</cdr:x>
      <cdr:y>0.62652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324549" y="1964659"/>
          <a:ext cx="1121761" cy="42675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1E7FE-179D-4FA7-BFA4-435A6293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M</dc:creator>
  <cp:lastModifiedBy>User</cp:lastModifiedBy>
  <cp:revision>5</cp:revision>
  <cp:lastPrinted>2022-12-09T06:29:00Z</cp:lastPrinted>
  <dcterms:created xsi:type="dcterms:W3CDTF">2022-12-09T06:06:00Z</dcterms:created>
  <dcterms:modified xsi:type="dcterms:W3CDTF">2022-12-09T06:37:00Z</dcterms:modified>
</cp:coreProperties>
</file>