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F" w:rsidRPr="00B66918" w:rsidRDefault="00B66918" w:rsidP="00F8080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6691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ge">
              <wp:posOffset>207010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6918" w:rsidRPr="00B66918" w:rsidRDefault="00B66918" w:rsidP="00B66918">
      <w:pPr>
        <w:pStyle w:val="FR1"/>
        <w:ind w:right="261"/>
        <w:rPr>
          <w:b/>
          <w:sz w:val="24"/>
          <w:szCs w:val="24"/>
        </w:rPr>
      </w:pPr>
      <w:r w:rsidRPr="00B66918">
        <w:rPr>
          <w:b/>
          <w:sz w:val="24"/>
          <w:szCs w:val="24"/>
        </w:rPr>
        <w:t>АДМИНИСТРАЦ</w:t>
      </w:r>
      <w:r w:rsidR="00613FA0">
        <w:rPr>
          <w:b/>
          <w:sz w:val="24"/>
          <w:szCs w:val="24"/>
        </w:rPr>
        <w:t>ИЯ  МУНИЦИПАЛЬНОГО ОБРАЗОВАНИЯ</w:t>
      </w:r>
      <w:proofErr w:type="gramStart"/>
      <w:r w:rsidRPr="00B66918">
        <w:rPr>
          <w:b/>
          <w:sz w:val="24"/>
          <w:szCs w:val="24"/>
        </w:rPr>
        <w:t>«М</w:t>
      </w:r>
      <w:proofErr w:type="gramEnd"/>
      <w:r w:rsidRPr="00B66918">
        <w:rPr>
          <w:b/>
          <w:sz w:val="24"/>
          <w:szCs w:val="24"/>
        </w:rPr>
        <w:t xml:space="preserve">УНИЦИПАЛЬНЫЙ ОКРУГ КЕЗСКИЙ РАЙОН УДМУРТСКОЙ РЕСПУБЛИКИ» </w:t>
      </w:r>
    </w:p>
    <w:p w:rsidR="00B66918" w:rsidRPr="00B66918" w:rsidRDefault="00B66918" w:rsidP="00B66918">
      <w:pPr>
        <w:pStyle w:val="FR1"/>
        <w:ind w:right="261"/>
        <w:rPr>
          <w:b/>
          <w:sz w:val="24"/>
          <w:szCs w:val="24"/>
        </w:rPr>
      </w:pPr>
    </w:p>
    <w:p w:rsidR="00B66918" w:rsidRPr="00B66918" w:rsidRDefault="00B66918" w:rsidP="00B66918">
      <w:pPr>
        <w:pStyle w:val="FR1"/>
        <w:ind w:right="261"/>
        <w:rPr>
          <w:b/>
          <w:sz w:val="24"/>
          <w:szCs w:val="24"/>
        </w:rPr>
      </w:pPr>
      <w:r w:rsidRPr="00B66918">
        <w:rPr>
          <w:b/>
          <w:sz w:val="24"/>
          <w:szCs w:val="24"/>
        </w:rPr>
        <w:t>«УДМУРТ ЭЛЬКУНЫСЬ КЕЗ ЁРОС МУНИЦИПАЛ  ОКРУГ»</w:t>
      </w:r>
    </w:p>
    <w:p w:rsidR="00B66918" w:rsidRPr="00B66918" w:rsidRDefault="00B66918" w:rsidP="00B66918">
      <w:pPr>
        <w:pStyle w:val="FR1"/>
        <w:ind w:right="261"/>
        <w:rPr>
          <w:b/>
          <w:sz w:val="24"/>
          <w:szCs w:val="24"/>
        </w:rPr>
      </w:pPr>
      <w:r w:rsidRPr="00B66918">
        <w:rPr>
          <w:b/>
          <w:sz w:val="24"/>
          <w:szCs w:val="24"/>
        </w:rPr>
        <w:t>МУНИЦИПАЛ КЫЛДЫТЭТЛЭН АДМИНИСТРАЦИЕЗ</w:t>
      </w:r>
    </w:p>
    <w:p w:rsidR="00B66918" w:rsidRPr="00B66918" w:rsidRDefault="00B66918" w:rsidP="00B66918">
      <w:pPr>
        <w:pStyle w:val="FR1"/>
        <w:ind w:right="261"/>
        <w:rPr>
          <w:b/>
          <w:sz w:val="24"/>
          <w:szCs w:val="24"/>
        </w:rPr>
      </w:pPr>
    </w:p>
    <w:p w:rsidR="00B66918" w:rsidRPr="00613FA0" w:rsidRDefault="00B66918" w:rsidP="00B66918">
      <w:pPr>
        <w:pStyle w:val="FR1"/>
        <w:ind w:right="261"/>
        <w:rPr>
          <w:b/>
        </w:rPr>
      </w:pPr>
      <w:r w:rsidRPr="00B66918">
        <w:rPr>
          <w:b/>
          <w:sz w:val="24"/>
          <w:szCs w:val="24"/>
        </w:rPr>
        <w:t xml:space="preserve">  </w:t>
      </w:r>
      <w:r w:rsidRPr="00613FA0">
        <w:rPr>
          <w:b/>
        </w:rPr>
        <w:t>ПОСТАНОВЛЕНИЕ</w:t>
      </w:r>
    </w:p>
    <w:p w:rsidR="001B6044" w:rsidRPr="00B66918" w:rsidRDefault="001B6044" w:rsidP="001B6044"/>
    <w:p w:rsidR="001B6044" w:rsidRPr="00B66918" w:rsidRDefault="00613FA0" w:rsidP="001B6044">
      <w:r>
        <w:t xml:space="preserve">от </w:t>
      </w:r>
      <w:r w:rsidR="0055559F">
        <w:t xml:space="preserve">1 </w:t>
      </w:r>
      <w:r w:rsidR="000E7958" w:rsidRPr="00B66918">
        <w:t>но</w:t>
      </w:r>
      <w:r w:rsidR="001B6044" w:rsidRPr="00B66918">
        <w:t>ября  20</w:t>
      </w:r>
      <w:r w:rsidR="00453526" w:rsidRPr="00B66918">
        <w:t>2</w:t>
      </w:r>
      <w:r w:rsidR="0055559F">
        <w:t>4</w:t>
      </w:r>
      <w:r w:rsidR="001B6044" w:rsidRPr="00B66918">
        <w:t xml:space="preserve"> года                                                                                            </w:t>
      </w:r>
      <w:r>
        <w:t xml:space="preserve">                    </w:t>
      </w:r>
      <w:r w:rsidR="001B6044" w:rsidRPr="00B66918">
        <w:t xml:space="preserve">№ </w:t>
      </w:r>
      <w:r w:rsidR="0055559F">
        <w:t>1861</w:t>
      </w:r>
    </w:p>
    <w:p w:rsidR="001B6044" w:rsidRPr="00B66918" w:rsidRDefault="001B6044" w:rsidP="00B66918">
      <w:pPr>
        <w:jc w:val="center"/>
      </w:pPr>
      <w:r w:rsidRPr="00B66918">
        <w:t xml:space="preserve">п. </w:t>
      </w:r>
      <w:proofErr w:type="spellStart"/>
      <w:r w:rsidRPr="00B66918">
        <w:t>Кез</w:t>
      </w:r>
      <w:proofErr w:type="spellEnd"/>
    </w:p>
    <w:p w:rsidR="00B66918" w:rsidRDefault="00B66918" w:rsidP="00613FA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520B5" w:rsidRPr="00B66918" w:rsidRDefault="000F028F" w:rsidP="00B66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918">
        <w:rPr>
          <w:rFonts w:ascii="Times New Roman" w:hAnsi="Times New Roman" w:cs="Times New Roman"/>
          <w:sz w:val="24"/>
          <w:szCs w:val="24"/>
        </w:rPr>
        <w:t>О</w:t>
      </w:r>
      <w:r w:rsidR="001B6044" w:rsidRPr="00B66918">
        <w:rPr>
          <w:rFonts w:ascii="Times New Roman" w:hAnsi="Times New Roman" w:cs="Times New Roman"/>
          <w:sz w:val="24"/>
          <w:szCs w:val="24"/>
        </w:rPr>
        <w:t xml:space="preserve">б </w:t>
      </w:r>
      <w:r w:rsidR="00B875B3">
        <w:rPr>
          <w:rFonts w:ascii="Times New Roman" w:hAnsi="Times New Roman" w:cs="Times New Roman"/>
          <w:sz w:val="24"/>
          <w:szCs w:val="24"/>
        </w:rPr>
        <w:t xml:space="preserve">основных направлениях </w:t>
      </w:r>
      <w:r w:rsidR="001B6044" w:rsidRPr="00B66918">
        <w:rPr>
          <w:rFonts w:ascii="Times New Roman" w:hAnsi="Times New Roman" w:cs="Times New Roman"/>
          <w:sz w:val="24"/>
          <w:szCs w:val="24"/>
        </w:rPr>
        <w:t xml:space="preserve"> долговой политики</w:t>
      </w:r>
      <w:r w:rsidR="0055559F">
        <w:rPr>
          <w:rFonts w:ascii="Times New Roman" w:hAnsi="Times New Roman" w:cs="Times New Roman"/>
          <w:sz w:val="24"/>
          <w:szCs w:val="24"/>
        </w:rPr>
        <w:t xml:space="preserve"> </w:t>
      </w:r>
      <w:r w:rsidR="001B6044" w:rsidRPr="00B6691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520B5" w:rsidRPr="00B66918" w:rsidRDefault="001B6044" w:rsidP="00B66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918">
        <w:rPr>
          <w:rFonts w:ascii="Times New Roman" w:hAnsi="Times New Roman" w:cs="Times New Roman"/>
          <w:sz w:val="24"/>
          <w:szCs w:val="24"/>
        </w:rPr>
        <w:t>«</w:t>
      </w:r>
      <w:r w:rsidR="00F520B5" w:rsidRPr="00B6691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6691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B6691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5CAD">
        <w:rPr>
          <w:rFonts w:ascii="Times New Roman" w:hAnsi="Times New Roman" w:cs="Times New Roman"/>
          <w:sz w:val="24"/>
          <w:szCs w:val="24"/>
        </w:rPr>
        <w:t xml:space="preserve"> </w:t>
      </w:r>
      <w:r w:rsidR="00F520B5" w:rsidRPr="00B66918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B66918">
        <w:rPr>
          <w:rFonts w:ascii="Times New Roman" w:hAnsi="Times New Roman" w:cs="Times New Roman"/>
          <w:sz w:val="24"/>
          <w:szCs w:val="24"/>
        </w:rPr>
        <w:t>»</w:t>
      </w:r>
      <w:r w:rsidR="00475CAD">
        <w:rPr>
          <w:rFonts w:ascii="Times New Roman" w:hAnsi="Times New Roman" w:cs="Times New Roman"/>
          <w:sz w:val="24"/>
          <w:szCs w:val="24"/>
        </w:rPr>
        <w:t xml:space="preserve"> </w:t>
      </w:r>
      <w:r w:rsidRPr="00B66918">
        <w:rPr>
          <w:rFonts w:ascii="Times New Roman" w:hAnsi="Times New Roman" w:cs="Times New Roman"/>
          <w:sz w:val="24"/>
          <w:szCs w:val="24"/>
        </w:rPr>
        <w:t>на 202</w:t>
      </w:r>
      <w:r w:rsidR="0055559F">
        <w:rPr>
          <w:rFonts w:ascii="Times New Roman" w:hAnsi="Times New Roman" w:cs="Times New Roman"/>
          <w:sz w:val="24"/>
          <w:szCs w:val="24"/>
        </w:rPr>
        <w:t>5</w:t>
      </w:r>
      <w:r w:rsidRPr="00B66918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1B6044" w:rsidRPr="00B66918" w:rsidRDefault="001B6044" w:rsidP="00B66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918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55559F">
        <w:rPr>
          <w:rFonts w:ascii="Times New Roman" w:hAnsi="Times New Roman" w:cs="Times New Roman"/>
          <w:sz w:val="24"/>
          <w:szCs w:val="24"/>
        </w:rPr>
        <w:t xml:space="preserve">6 </w:t>
      </w:r>
      <w:r w:rsidRPr="00B66918">
        <w:rPr>
          <w:rFonts w:ascii="Times New Roman" w:hAnsi="Times New Roman" w:cs="Times New Roman"/>
          <w:sz w:val="24"/>
          <w:szCs w:val="24"/>
        </w:rPr>
        <w:t>и 202</w:t>
      </w:r>
      <w:r w:rsidR="0055559F">
        <w:rPr>
          <w:rFonts w:ascii="Times New Roman" w:hAnsi="Times New Roman" w:cs="Times New Roman"/>
          <w:sz w:val="24"/>
          <w:szCs w:val="24"/>
        </w:rPr>
        <w:t>7</w:t>
      </w:r>
      <w:r w:rsidRPr="00B6691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66918" w:rsidRPr="00B66918" w:rsidRDefault="00B669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28F" w:rsidRPr="000B0209" w:rsidRDefault="00B875B3" w:rsidP="000B0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09">
        <w:rPr>
          <w:rFonts w:ascii="Times New Roman" w:hAnsi="Times New Roman" w:cs="Times New Roman"/>
          <w:sz w:val="24"/>
          <w:szCs w:val="24"/>
        </w:rPr>
        <w:t>В соответствии со статьей 107.1 Бюджетного кодекса Российской Федерации, в</w:t>
      </w:r>
      <w:r w:rsidR="000F028F" w:rsidRPr="000B0209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0B0209">
        <w:rPr>
          <w:rFonts w:ascii="Times New Roman" w:hAnsi="Times New Roman" w:cs="Times New Roman"/>
          <w:sz w:val="24"/>
          <w:szCs w:val="24"/>
        </w:rPr>
        <w:t>эффективного управления муниципальным долгом</w:t>
      </w:r>
      <w:r w:rsidR="001B6044" w:rsidRPr="000B02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520B5" w:rsidRPr="000B020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B6044" w:rsidRPr="000B0209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5559F">
        <w:rPr>
          <w:rFonts w:ascii="Times New Roman" w:hAnsi="Times New Roman" w:cs="Times New Roman"/>
          <w:sz w:val="24"/>
          <w:szCs w:val="24"/>
        </w:rPr>
        <w:t xml:space="preserve"> </w:t>
      </w:r>
      <w:r w:rsidR="001B6044" w:rsidRPr="000B0209">
        <w:rPr>
          <w:rFonts w:ascii="Times New Roman" w:hAnsi="Times New Roman" w:cs="Times New Roman"/>
          <w:sz w:val="24"/>
          <w:szCs w:val="24"/>
        </w:rPr>
        <w:t>район</w:t>
      </w:r>
      <w:r w:rsidR="00F520B5" w:rsidRPr="000B020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B6044" w:rsidRPr="000B0209">
        <w:rPr>
          <w:rFonts w:ascii="Times New Roman" w:hAnsi="Times New Roman" w:cs="Times New Roman"/>
          <w:sz w:val="24"/>
          <w:szCs w:val="24"/>
        </w:rPr>
        <w:t>»</w:t>
      </w:r>
      <w:r w:rsidR="0055559F">
        <w:rPr>
          <w:rFonts w:ascii="Times New Roman" w:hAnsi="Times New Roman" w:cs="Times New Roman"/>
          <w:sz w:val="24"/>
          <w:szCs w:val="24"/>
        </w:rPr>
        <w:t xml:space="preserve"> в 2025-2027 годах</w:t>
      </w:r>
      <w:r w:rsidR="005D74DF" w:rsidRPr="000B0209">
        <w:rPr>
          <w:rFonts w:ascii="Times New Roman" w:hAnsi="Times New Roman" w:cs="Times New Roman"/>
          <w:sz w:val="24"/>
          <w:szCs w:val="24"/>
        </w:rPr>
        <w:t>,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3B4F35" w:rsidRPr="003B4F35">
        <w:rPr>
          <w:rFonts w:ascii="Times New Roman" w:hAnsi="Times New Roman" w:cs="Times New Roman"/>
          <w:sz w:val="24"/>
          <w:szCs w:val="24"/>
        </w:rPr>
        <w:t xml:space="preserve">решения Совета депутатов муниципального образования «Муниципальный округ </w:t>
      </w:r>
      <w:proofErr w:type="spellStart"/>
      <w:r w:rsidR="003B4F35" w:rsidRPr="003B4F35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3B4F35" w:rsidRPr="003B4F35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 от 8 ноября 2021 года N 56 </w:t>
      </w:r>
      <w:r w:rsidR="003B4F35">
        <w:rPr>
          <w:rFonts w:ascii="Times New Roman" w:hAnsi="Times New Roman" w:cs="Times New Roman"/>
          <w:sz w:val="24"/>
          <w:szCs w:val="24"/>
        </w:rPr>
        <w:t>«</w:t>
      </w:r>
      <w:r w:rsidR="003B4F35" w:rsidRPr="003B4F35">
        <w:rPr>
          <w:rFonts w:ascii="Times New Roman" w:hAnsi="Times New Roman" w:cs="Times New Roman"/>
          <w:sz w:val="24"/>
          <w:szCs w:val="24"/>
        </w:rPr>
        <w:t xml:space="preserve">О бюджетном процессе в муниципальном образовании «Муниципальный округ </w:t>
      </w:r>
      <w:proofErr w:type="spellStart"/>
      <w:r w:rsidR="003B4F35" w:rsidRPr="003B4F35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3B4F35" w:rsidRPr="003B4F3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B4F35">
        <w:rPr>
          <w:rFonts w:ascii="Times New Roman" w:hAnsi="Times New Roman" w:cs="Times New Roman"/>
          <w:sz w:val="24"/>
          <w:szCs w:val="24"/>
        </w:rPr>
        <w:t xml:space="preserve">» </w:t>
      </w:r>
      <w:r w:rsidR="005D74DF" w:rsidRPr="000B0209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</w:t>
      </w:r>
      <w:proofErr w:type="gramEnd"/>
      <w:r w:rsidR="005D74DF" w:rsidRPr="000B0209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5D74DF" w:rsidRPr="000B0209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D74DF" w:rsidRPr="000B020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F028F" w:rsidRPr="000B0209">
        <w:rPr>
          <w:rFonts w:ascii="Times New Roman" w:hAnsi="Times New Roman" w:cs="Times New Roman"/>
          <w:sz w:val="24"/>
          <w:szCs w:val="24"/>
        </w:rPr>
        <w:t>:</w:t>
      </w:r>
    </w:p>
    <w:p w:rsidR="000B0209" w:rsidRDefault="000F028F" w:rsidP="000B0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"/>
      <w:bookmarkEnd w:id="0"/>
      <w:r w:rsidRPr="000B02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="0055559F">
        <w:rPr>
          <w:rFonts w:ascii="Times New Roman" w:hAnsi="Times New Roman" w:cs="Times New Roman"/>
          <w:sz w:val="24"/>
          <w:szCs w:val="24"/>
        </w:rPr>
        <w:t>прилагаемую</w:t>
      </w:r>
      <w:proofErr w:type="gramEnd"/>
      <w:r w:rsidR="005D74DF" w:rsidRPr="000B0209">
        <w:rPr>
          <w:rFonts w:ascii="Times New Roman" w:hAnsi="Times New Roman" w:cs="Times New Roman"/>
          <w:sz w:val="24"/>
          <w:szCs w:val="24"/>
        </w:rPr>
        <w:t xml:space="preserve"> </w:t>
      </w:r>
      <w:r w:rsidRPr="000B0209">
        <w:rPr>
          <w:rFonts w:ascii="Times New Roman" w:hAnsi="Times New Roman" w:cs="Times New Roman"/>
          <w:sz w:val="24"/>
          <w:szCs w:val="24"/>
        </w:rPr>
        <w:t>долгов</w:t>
      </w:r>
      <w:r w:rsidR="0055559F">
        <w:rPr>
          <w:rFonts w:ascii="Times New Roman" w:hAnsi="Times New Roman" w:cs="Times New Roman"/>
          <w:sz w:val="24"/>
          <w:szCs w:val="24"/>
        </w:rPr>
        <w:t>ую</w:t>
      </w:r>
      <w:r w:rsidR="005D74DF" w:rsidRPr="000B0209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" w:history="1">
        <w:r w:rsidR="005D74DF" w:rsidRPr="000B0209">
          <w:rPr>
            <w:rFonts w:ascii="Times New Roman" w:hAnsi="Times New Roman" w:cs="Times New Roman"/>
            <w:sz w:val="24"/>
            <w:szCs w:val="24"/>
          </w:rPr>
          <w:t>политик</w:t>
        </w:r>
      </w:hyperlink>
      <w:r w:rsidR="0055559F">
        <w:t>у</w:t>
      </w:r>
      <w:r w:rsidR="001B6044" w:rsidRPr="000B02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F3AA1" w:rsidRPr="000B020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B6044" w:rsidRPr="000B0209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B6044" w:rsidRPr="000B020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F3AA1" w:rsidRPr="000B020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B6044" w:rsidRPr="000B0209">
        <w:rPr>
          <w:rFonts w:ascii="Times New Roman" w:hAnsi="Times New Roman" w:cs="Times New Roman"/>
          <w:sz w:val="24"/>
          <w:szCs w:val="24"/>
        </w:rPr>
        <w:t>»</w:t>
      </w:r>
      <w:r w:rsidRPr="000B020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5559F">
        <w:rPr>
          <w:rFonts w:ascii="Times New Roman" w:hAnsi="Times New Roman" w:cs="Times New Roman"/>
          <w:sz w:val="24"/>
          <w:szCs w:val="24"/>
        </w:rPr>
        <w:t>5</w:t>
      </w:r>
      <w:r w:rsidRPr="000B020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9F">
        <w:rPr>
          <w:rFonts w:ascii="Times New Roman" w:hAnsi="Times New Roman" w:cs="Times New Roman"/>
          <w:sz w:val="24"/>
          <w:szCs w:val="24"/>
        </w:rPr>
        <w:t>6</w:t>
      </w:r>
      <w:r w:rsidRPr="000B0209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9F">
        <w:rPr>
          <w:rFonts w:ascii="Times New Roman" w:hAnsi="Times New Roman" w:cs="Times New Roman"/>
          <w:sz w:val="24"/>
          <w:szCs w:val="24"/>
        </w:rPr>
        <w:t>7</w:t>
      </w:r>
      <w:r w:rsidRPr="000B020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DE47A9" w:rsidRDefault="000F028F" w:rsidP="000B0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09">
        <w:rPr>
          <w:rFonts w:ascii="Times New Roman" w:hAnsi="Times New Roman" w:cs="Times New Roman"/>
          <w:sz w:val="24"/>
          <w:szCs w:val="24"/>
        </w:rPr>
        <w:t xml:space="preserve">2. </w:t>
      </w:r>
      <w:r w:rsidR="001B6044" w:rsidRPr="000B0209">
        <w:rPr>
          <w:rFonts w:ascii="Times New Roman" w:hAnsi="Times New Roman" w:cs="Times New Roman"/>
          <w:sz w:val="24"/>
          <w:szCs w:val="24"/>
        </w:rPr>
        <w:t>Управлению финансов Администрации</w:t>
      </w:r>
      <w:r w:rsidR="00B66918" w:rsidRPr="000B02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DE47A9" w:rsidRPr="000B0209">
        <w:rPr>
          <w:rFonts w:ascii="Times New Roman" w:hAnsi="Times New Roman" w:cs="Times New Roman"/>
          <w:sz w:val="24"/>
          <w:szCs w:val="24"/>
        </w:rPr>
        <w:t>Кезск</w:t>
      </w:r>
      <w:r w:rsidR="00B66918" w:rsidRPr="000B020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B66918" w:rsidRPr="000B020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0B0209">
        <w:rPr>
          <w:rFonts w:ascii="Times New Roman" w:hAnsi="Times New Roman" w:cs="Times New Roman"/>
          <w:sz w:val="24"/>
          <w:szCs w:val="24"/>
        </w:rPr>
        <w:t xml:space="preserve"> при исполнении бюджета  обеспечить реализацию </w:t>
      </w:r>
      <w:r w:rsidRPr="0055559F">
        <w:rPr>
          <w:rFonts w:ascii="Times New Roman" w:hAnsi="Times New Roman" w:cs="Times New Roman"/>
          <w:sz w:val="24"/>
          <w:szCs w:val="24"/>
        </w:rPr>
        <w:t xml:space="preserve">долговой </w:t>
      </w:r>
      <w:hyperlink w:anchor="P29" w:history="1">
        <w:r w:rsidRPr="0055559F">
          <w:rPr>
            <w:rFonts w:ascii="Times New Roman" w:hAnsi="Times New Roman" w:cs="Times New Roman"/>
            <w:sz w:val="24"/>
            <w:szCs w:val="24"/>
          </w:rPr>
          <w:t>политики</w:t>
        </w:r>
      </w:hyperlink>
      <w:r w:rsidR="0055559F" w:rsidRPr="0055559F">
        <w:rPr>
          <w:rFonts w:ascii="Times New Roman" w:hAnsi="Times New Roman" w:cs="Times New Roman"/>
        </w:rPr>
        <w:t>, указанной  в пункте 1 настоящего постановления</w:t>
      </w:r>
      <w:r w:rsidRPr="0055559F">
        <w:rPr>
          <w:rFonts w:ascii="Times New Roman" w:hAnsi="Times New Roman" w:cs="Times New Roman"/>
          <w:sz w:val="24"/>
          <w:szCs w:val="24"/>
        </w:rPr>
        <w:t>.</w:t>
      </w:r>
    </w:p>
    <w:p w:rsidR="00075AEE" w:rsidRPr="00075AEE" w:rsidRDefault="00075AEE" w:rsidP="00075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</w:t>
      </w:r>
      <w:r w:rsidRPr="00075A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075AE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075AE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от 7 ноября 2023 года № 1933 </w:t>
      </w:r>
      <w:r w:rsidRPr="00075AEE">
        <w:rPr>
          <w:rFonts w:ascii="Times New Roman" w:hAnsi="Times New Roman" w:cs="Times New Roman"/>
          <w:sz w:val="24"/>
          <w:szCs w:val="24"/>
        </w:rPr>
        <w:t xml:space="preserve">«Об основных направлениях  долговой политики муниципального образования «Муниципальный округ </w:t>
      </w:r>
      <w:proofErr w:type="spellStart"/>
      <w:r w:rsidRPr="00075AE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075AE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</w:t>
      </w:r>
      <w:r w:rsidR="00B310B8">
        <w:rPr>
          <w:rFonts w:ascii="Times New Roman" w:hAnsi="Times New Roman" w:cs="Times New Roman"/>
          <w:sz w:val="24"/>
          <w:szCs w:val="24"/>
        </w:rPr>
        <w:t>4</w:t>
      </w:r>
      <w:r w:rsidRPr="00075AE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310B8">
        <w:rPr>
          <w:rFonts w:ascii="Times New Roman" w:hAnsi="Times New Roman" w:cs="Times New Roman"/>
          <w:sz w:val="24"/>
          <w:szCs w:val="24"/>
        </w:rPr>
        <w:t>5</w:t>
      </w:r>
      <w:r w:rsidRPr="00075AEE">
        <w:rPr>
          <w:rFonts w:ascii="Times New Roman" w:hAnsi="Times New Roman" w:cs="Times New Roman"/>
          <w:sz w:val="24"/>
          <w:szCs w:val="24"/>
        </w:rPr>
        <w:t xml:space="preserve"> и 202</w:t>
      </w:r>
      <w:r w:rsidR="00B310B8">
        <w:rPr>
          <w:rFonts w:ascii="Times New Roman" w:hAnsi="Times New Roman" w:cs="Times New Roman"/>
          <w:sz w:val="24"/>
          <w:szCs w:val="24"/>
        </w:rPr>
        <w:t>6</w:t>
      </w:r>
      <w:r w:rsidRPr="00075AE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0F028F" w:rsidRPr="000B0209" w:rsidRDefault="00B310B8" w:rsidP="000B0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028F" w:rsidRPr="000B02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B875B3" w:rsidRPr="000B0209">
        <w:rPr>
          <w:rFonts w:ascii="Times New Roman" w:hAnsi="Times New Roman" w:cs="Times New Roman"/>
          <w:sz w:val="24"/>
          <w:szCs w:val="24"/>
        </w:rPr>
        <w:t>постановле</w:t>
      </w:r>
      <w:r w:rsidR="000F028F" w:rsidRPr="000B0209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подлежит опубликованию на официальном сайте</w:t>
      </w:r>
      <w:r w:rsidRPr="00B310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B310B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B310B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и применяется к правоотношениям, возникшим с 1 января 2025 года</w:t>
      </w:r>
      <w:r w:rsidR="000F028F" w:rsidRPr="000B0209">
        <w:rPr>
          <w:rFonts w:ascii="Times New Roman" w:hAnsi="Times New Roman" w:cs="Times New Roman"/>
          <w:sz w:val="24"/>
          <w:szCs w:val="24"/>
        </w:rPr>
        <w:t>.</w:t>
      </w:r>
    </w:p>
    <w:p w:rsidR="000B0209" w:rsidRDefault="000B0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FA0" w:rsidRDefault="00613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FA0" w:rsidRPr="00B66918" w:rsidRDefault="00613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FA0" w:rsidRDefault="001B6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6918">
        <w:rPr>
          <w:rFonts w:ascii="Times New Roman" w:hAnsi="Times New Roman" w:cs="Times New Roman"/>
          <w:sz w:val="24"/>
          <w:szCs w:val="24"/>
        </w:rPr>
        <w:t>Глав</w:t>
      </w:r>
      <w:r w:rsidR="0055559F">
        <w:rPr>
          <w:rFonts w:ascii="Times New Roman" w:hAnsi="Times New Roman" w:cs="Times New Roman"/>
          <w:sz w:val="24"/>
          <w:szCs w:val="24"/>
        </w:rPr>
        <w:t xml:space="preserve">а </w:t>
      </w:r>
      <w:r w:rsidRPr="00B66918">
        <w:rPr>
          <w:rFonts w:ascii="Times New Roman" w:hAnsi="Times New Roman" w:cs="Times New Roman"/>
          <w:sz w:val="24"/>
          <w:szCs w:val="24"/>
        </w:rPr>
        <w:t>муниципального</w:t>
      </w:r>
      <w:r w:rsidR="00613FA0">
        <w:rPr>
          <w:rFonts w:ascii="Times New Roman" w:hAnsi="Times New Roman" w:cs="Times New Roman"/>
          <w:sz w:val="24"/>
          <w:szCs w:val="24"/>
        </w:rPr>
        <w:t xml:space="preserve"> </w:t>
      </w:r>
      <w:r w:rsidRPr="00B66918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F15BF8" w:rsidRDefault="001B6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6918">
        <w:rPr>
          <w:rFonts w:ascii="Times New Roman" w:hAnsi="Times New Roman" w:cs="Times New Roman"/>
          <w:sz w:val="24"/>
          <w:szCs w:val="24"/>
        </w:rPr>
        <w:t>«</w:t>
      </w:r>
      <w:r w:rsidR="00F15BF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6691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</w:p>
    <w:p w:rsidR="000F028F" w:rsidRPr="00B66918" w:rsidRDefault="001B6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6918">
        <w:rPr>
          <w:rFonts w:ascii="Times New Roman" w:hAnsi="Times New Roman" w:cs="Times New Roman"/>
          <w:sz w:val="24"/>
          <w:szCs w:val="24"/>
        </w:rPr>
        <w:t>район</w:t>
      </w:r>
      <w:r w:rsidR="00F15BF8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66918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r w:rsidR="0055559F">
        <w:rPr>
          <w:rFonts w:ascii="Times New Roman" w:hAnsi="Times New Roman" w:cs="Times New Roman"/>
          <w:sz w:val="24"/>
          <w:szCs w:val="24"/>
        </w:rPr>
        <w:t xml:space="preserve">   </w:t>
      </w:r>
      <w:r w:rsidR="00613F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55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66918">
        <w:rPr>
          <w:rFonts w:ascii="Times New Roman" w:hAnsi="Times New Roman" w:cs="Times New Roman"/>
          <w:sz w:val="24"/>
          <w:szCs w:val="24"/>
        </w:rPr>
        <w:t xml:space="preserve">  </w:t>
      </w:r>
      <w:r w:rsidR="0055559F">
        <w:rPr>
          <w:rFonts w:ascii="Times New Roman" w:hAnsi="Times New Roman" w:cs="Times New Roman"/>
          <w:sz w:val="24"/>
          <w:szCs w:val="24"/>
        </w:rPr>
        <w:t>Д.Л.Миронов</w:t>
      </w:r>
    </w:p>
    <w:p w:rsidR="000F028F" w:rsidRPr="00B66918" w:rsidRDefault="000F0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F35" w:rsidRDefault="003B4F35" w:rsidP="00F15BF8">
      <w:pPr>
        <w:suppressAutoHyphens/>
        <w:jc w:val="both"/>
        <w:rPr>
          <w:lang w:eastAsia="ar-SA"/>
        </w:rPr>
      </w:pPr>
    </w:p>
    <w:p w:rsidR="00613FA0" w:rsidRDefault="00613FA0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3FA0" w:rsidRDefault="00613FA0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3FA0" w:rsidRDefault="00613FA0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3FA0" w:rsidRDefault="00613FA0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3FA0" w:rsidRDefault="00613FA0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3FA0" w:rsidRDefault="00613FA0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4F35" w:rsidRDefault="003B4F35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0F028F" w:rsidRPr="00B66918">
        <w:rPr>
          <w:rFonts w:ascii="Times New Roman" w:hAnsi="Times New Roman" w:cs="Times New Roman"/>
          <w:sz w:val="24"/>
          <w:szCs w:val="24"/>
        </w:rPr>
        <w:t>Утверждена</w:t>
      </w:r>
    </w:p>
    <w:p w:rsidR="00F15BF8" w:rsidRDefault="003B4F35" w:rsidP="003B4F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15BF8">
        <w:rPr>
          <w:rFonts w:ascii="Times New Roman" w:hAnsi="Times New Roman" w:cs="Times New Roman"/>
          <w:sz w:val="24"/>
          <w:szCs w:val="24"/>
        </w:rPr>
        <w:t>П</w:t>
      </w:r>
      <w:r w:rsidR="005D74DF" w:rsidRPr="00B66918">
        <w:rPr>
          <w:rFonts w:ascii="Times New Roman" w:hAnsi="Times New Roman" w:cs="Times New Roman"/>
          <w:sz w:val="24"/>
          <w:szCs w:val="24"/>
        </w:rPr>
        <w:t>остановле</w:t>
      </w:r>
      <w:r w:rsidR="000F028F" w:rsidRPr="00B66918">
        <w:rPr>
          <w:rFonts w:ascii="Times New Roman" w:hAnsi="Times New Roman" w:cs="Times New Roman"/>
          <w:sz w:val="24"/>
          <w:szCs w:val="24"/>
        </w:rPr>
        <w:t>нием</w:t>
      </w:r>
      <w:r w:rsidR="00F15BF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F15BF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B4F35" w:rsidRDefault="003B4F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BF8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  <w:proofErr w:type="spellStart"/>
      <w:r w:rsidR="00F15BF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F15BF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28F" w:rsidRPr="00B66918" w:rsidRDefault="003B4F35" w:rsidP="003B4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15BF8">
        <w:rPr>
          <w:rFonts w:ascii="Times New Roman" w:hAnsi="Times New Roman" w:cs="Times New Roman"/>
          <w:sz w:val="24"/>
          <w:szCs w:val="24"/>
        </w:rPr>
        <w:t>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B66918">
        <w:rPr>
          <w:rFonts w:ascii="Times New Roman" w:hAnsi="Times New Roman" w:cs="Times New Roman"/>
          <w:sz w:val="24"/>
          <w:szCs w:val="24"/>
        </w:rPr>
        <w:t xml:space="preserve">от </w:t>
      </w:r>
      <w:r w:rsidR="0055559F">
        <w:rPr>
          <w:rFonts w:ascii="Times New Roman" w:hAnsi="Times New Roman" w:cs="Times New Roman"/>
          <w:sz w:val="24"/>
          <w:szCs w:val="24"/>
        </w:rPr>
        <w:t>1 ноября</w:t>
      </w:r>
      <w:r w:rsidR="00314F8D" w:rsidRPr="00B66918">
        <w:rPr>
          <w:rFonts w:ascii="Times New Roman" w:hAnsi="Times New Roman" w:cs="Times New Roman"/>
          <w:sz w:val="24"/>
          <w:szCs w:val="24"/>
        </w:rPr>
        <w:t xml:space="preserve"> 20</w:t>
      </w:r>
      <w:r w:rsidR="00453526" w:rsidRPr="00B66918">
        <w:rPr>
          <w:rFonts w:ascii="Times New Roman" w:hAnsi="Times New Roman" w:cs="Times New Roman"/>
          <w:sz w:val="24"/>
          <w:szCs w:val="24"/>
        </w:rPr>
        <w:t>2</w:t>
      </w:r>
      <w:r w:rsidR="0055559F">
        <w:rPr>
          <w:rFonts w:ascii="Times New Roman" w:hAnsi="Times New Roman" w:cs="Times New Roman"/>
          <w:sz w:val="24"/>
          <w:szCs w:val="24"/>
        </w:rPr>
        <w:t>4</w:t>
      </w:r>
      <w:r w:rsidR="00314F8D" w:rsidRPr="00B66918">
        <w:rPr>
          <w:rFonts w:ascii="Times New Roman" w:hAnsi="Times New Roman" w:cs="Times New Roman"/>
          <w:sz w:val="24"/>
          <w:szCs w:val="24"/>
        </w:rPr>
        <w:t xml:space="preserve"> г. N </w:t>
      </w:r>
      <w:r w:rsidR="0055559F">
        <w:rPr>
          <w:rFonts w:ascii="Times New Roman" w:hAnsi="Times New Roman" w:cs="Times New Roman"/>
          <w:sz w:val="24"/>
          <w:szCs w:val="24"/>
        </w:rPr>
        <w:t>1861</w:t>
      </w:r>
    </w:p>
    <w:p w:rsidR="000F028F" w:rsidRDefault="000F0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621" w:rsidRPr="00B66918" w:rsidRDefault="00D876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28F" w:rsidRPr="001D086B" w:rsidRDefault="000B0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r>
        <w:rPr>
          <w:rFonts w:ascii="Times New Roman" w:hAnsi="Times New Roman" w:cs="Times New Roman"/>
          <w:sz w:val="24"/>
          <w:szCs w:val="24"/>
        </w:rPr>
        <w:t>Д</w:t>
      </w:r>
      <w:r w:rsidRPr="001D086B">
        <w:rPr>
          <w:rFonts w:ascii="Times New Roman" w:hAnsi="Times New Roman" w:cs="Times New Roman"/>
          <w:sz w:val="24"/>
          <w:szCs w:val="24"/>
        </w:rPr>
        <w:t>олговая политика</w:t>
      </w:r>
    </w:p>
    <w:p w:rsidR="009951CC" w:rsidRDefault="000B0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86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D086B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D086B">
        <w:rPr>
          <w:rFonts w:ascii="Times New Roman" w:hAnsi="Times New Roman" w:cs="Times New Roman"/>
          <w:sz w:val="24"/>
          <w:szCs w:val="24"/>
        </w:rPr>
        <w:t>езский</w:t>
      </w:r>
      <w:proofErr w:type="spellEnd"/>
      <w:r w:rsidRPr="001D086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B4F35" w:rsidRDefault="000B0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D086B">
        <w:rPr>
          <w:rFonts w:ascii="Times New Roman" w:hAnsi="Times New Roman" w:cs="Times New Roman"/>
          <w:sz w:val="24"/>
          <w:szCs w:val="24"/>
        </w:rPr>
        <w:t xml:space="preserve">дмуртской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086B">
        <w:rPr>
          <w:rFonts w:ascii="Times New Roman" w:hAnsi="Times New Roman" w:cs="Times New Roman"/>
          <w:sz w:val="24"/>
          <w:szCs w:val="24"/>
        </w:rPr>
        <w:t xml:space="preserve">еспублики» </w:t>
      </w:r>
    </w:p>
    <w:p w:rsidR="000F028F" w:rsidRPr="001D086B" w:rsidRDefault="000B0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86B">
        <w:rPr>
          <w:rFonts w:ascii="Times New Roman" w:hAnsi="Times New Roman" w:cs="Times New Roman"/>
          <w:sz w:val="24"/>
          <w:szCs w:val="24"/>
        </w:rPr>
        <w:t>на 202</w:t>
      </w:r>
      <w:r w:rsidR="0055559F">
        <w:rPr>
          <w:rFonts w:ascii="Times New Roman" w:hAnsi="Times New Roman" w:cs="Times New Roman"/>
          <w:sz w:val="24"/>
          <w:szCs w:val="24"/>
        </w:rPr>
        <w:t>5</w:t>
      </w:r>
      <w:r w:rsidRPr="001D086B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Pr="001D086B">
        <w:rPr>
          <w:rFonts w:ascii="Times New Roman" w:hAnsi="Times New Roman" w:cs="Times New Roman"/>
          <w:sz w:val="24"/>
          <w:szCs w:val="24"/>
        </w:rPr>
        <w:t>202</w:t>
      </w:r>
      <w:r w:rsidR="0055559F">
        <w:rPr>
          <w:rFonts w:ascii="Times New Roman" w:hAnsi="Times New Roman" w:cs="Times New Roman"/>
          <w:sz w:val="24"/>
          <w:szCs w:val="24"/>
        </w:rPr>
        <w:t>6</w:t>
      </w:r>
      <w:r w:rsidRPr="001D086B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9F">
        <w:rPr>
          <w:rFonts w:ascii="Times New Roman" w:hAnsi="Times New Roman" w:cs="Times New Roman"/>
          <w:sz w:val="24"/>
          <w:szCs w:val="24"/>
        </w:rPr>
        <w:t>7</w:t>
      </w:r>
      <w:r w:rsidRPr="001D086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F028F" w:rsidRPr="00B66918" w:rsidRDefault="000F0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28F" w:rsidRPr="00B66918" w:rsidRDefault="000F02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66918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0F028F" w:rsidRPr="00B66918" w:rsidRDefault="000F0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28F" w:rsidRPr="009951CC" w:rsidRDefault="000F028F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Настоящая долговая политика является частью бюджетной политики  и определяет основные цели, задачи и направления деятельности по управлению </w:t>
      </w:r>
      <w:r w:rsidR="00314F8D" w:rsidRPr="009951CC">
        <w:rPr>
          <w:rFonts w:ascii="Times New Roman" w:hAnsi="Times New Roman" w:cs="Times New Roman"/>
          <w:sz w:val="24"/>
          <w:szCs w:val="24"/>
        </w:rPr>
        <w:t>муниципальным</w:t>
      </w:r>
      <w:r w:rsidRPr="009951CC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314F8D" w:rsidRPr="009951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E47A9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14F8D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314F8D" w:rsidRPr="00995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E47A9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14F8D" w:rsidRPr="009951CC">
        <w:rPr>
          <w:rFonts w:ascii="Times New Roman" w:hAnsi="Times New Roman" w:cs="Times New Roman"/>
          <w:sz w:val="24"/>
          <w:szCs w:val="24"/>
        </w:rPr>
        <w:t>»</w:t>
      </w:r>
      <w:r w:rsidRPr="009951CC">
        <w:rPr>
          <w:rFonts w:ascii="Times New Roman" w:hAnsi="Times New Roman" w:cs="Times New Roman"/>
          <w:sz w:val="24"/>
          <w:szCs w:val="24"/>
        </w:rPr>
        <w:t xml:space="preserve"> на 202</w:t>
      </w:r>
      <w:r w:rsidR="0055559F">
        <w:rPr>
          <w:rFonts w:ascii="Times New Roman" w:hAnsi="Times New Roman" w:cs="Times New Roman"/>
          <w:sz w:val="24"/>
          <w:szCs w:val="24"/>
        </w:rPr>
        <w:t>5</w:t>
      </w:r>
      <w:r w:rsidRPr="009951C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9F">
        <w:rPr>
          <w:rFonts w:ascii="Times New Roman" w:hAnsi="Times New Roman" w:cs="Times New Roman"/>
          <w:sz w:val="24"/>
          <w:szCs w:val="24"/>
        </w:rPr>
        <w:t>6</w:t>
      </w:r>
      <w:r w:rsidRPr="009951CC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9F">
        <w:rPr>
          <w:rFonts w:ascii="Times New Roman" w:hAnsi="Times New Roman" w:cs="Times New Roman"/>
          <w:sz w:val="24"/>
          <w:szCs w:val="24"/>
        </w:rPr>
        <w:t>7</w:t>
      </w:r>
      <w:r w:rsidR="00B875B3" w:rsidRPr="009951CC">
        <w:rPr>
          <w:rFonts w:ascii="Times New Roman" w:hAnsi="Times New Roman" w:cs="Times New Roman"/>
          <w:sz w:val="24"/>
          <w:szCs w:val="24"/>
        </w:rPr>
        <w:t xml:space="preserve"> </w:t>
      </w:r>
      <w:r w:rsidRPr="009951CC">
        <w:rPr>
          <w:rFonts w:ascii="Times New Roman" w:hAnsi="Times New Roman" w:cs="Times New Roman"/>
          <w:sz w:val="24"/>
          <w:szCs w:val="24"/>
        </w:rPr>
        <w:t>годов.</w:t>
      </w:r>
    </w:p>
    <w:p w:rsidR="000F028F" w:rsidRPr="009951CC" w:rsidRDefault="000F028F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951CC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314F8D" w:rsidRPr="009951CC">
        <w:rPr>
          <w:rFonts w:ascii="Times New Roman" w:hAnsi="Times New Roman" w:cs="Times New Roman"/>
          <w:sz w:val="24"/>
          <w:szCs w:val="24"/>
        </w:rPr>
        <w:t>23</w:t>
      </w:r>
      <w:r w:rsidR="0055559F">
        <w:rPr>
          <w:rFonts w:ascii="Times New Roman" w:hAnsi="Times New Roman" w:cs="Times New Roman"/>
          <w:sz w:val="24"/>
          <w:szCs w:val="24"/>
        </w:rPr>
        <w:t xml:space="preserve"> </w:t>
      </w:r>
      <w:r w:rsidR="00314F8D" w:rsidRPr="009951CC">
        <w:rPr>
          <w:rFonts w:ascii="Times New Roman" w:hAnsi="Times New Roman" w:cs="Times New Roman"/>
          <w:sz w:val="24"/>
          <w:szCs w:val="24"/>
        </w:rPr>
        <w:t>решения Совета депутатов муниципального образования «</w:t>
      </w:r>
      <w:r w:rsidR="003A261A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14F8D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314F8D" w:rsidRPr="009951CC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3A261A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14F8D" w:rsidRPr="009951CC">
        <w:rPr>
          <w:rFonts w:ascii="Times New Roman" w:hAnsi="Times New Roman" w:cs="Times New Roman"/>
          <w:sz w:val="24"/>
          <w:szCs w:val="24"/>
        </w:rPr>
        <w:t>»</w:t>
      </w:r>
      <w:r w:rsidRPr="009951CC">
        <w:rPr>
          <w:rFonts w:ascii="Times New Roman" w:hAnsi="Times New Roman" w:cs="Times New Roman"/>
          <w:sz w:val="24"/>
          <w:szCs w:val="24"/>
        </w:rPr>
        <w:t xml:space="preserve"> от </w:t>
      </w:r>
      <w:r w:rsidR="003A261A" w:rsidRPr="009951CC">
        <w:rPr>
          <w:rFonts w:ascii="Times New Roman" w:hAnsi="Times New Roman" w:cs="Times New Roman"/>
          <w:sz w:val="24"/>
          <w:szCs w:val="24"/>
        </w:rPr>
        <w:t>8</w:t>
      </w:r>
      <w:r w:rsidR="0055559F">
        <w:rPr>
          <w:rFonts w:ascii="Times New Roman" w:hAnsi="Times New Roman" w:cs="Times New Roman"/>
          <w:sz w:val="24"/>
          <w:szCs w:val="24"/>
        </w:rPr>
        <w:t xml:space="preserve"> </w:t>
      </w:r>
      <w:r w:rsidR="003A261A" w:rsidRPr="009951CC">
        <w:rPr>
          <w:rFonts w:ascii="Times New Roman" w:hAnsi="Times New Roman" w:cs="Times New Roman"/>
          <w:sz w:val="24"/>
          <w:szCs w:val="24"/>
        </w:rPr>
        <w:t>но</w:t>
      </w:r>
      <w:r w:rsidR="00314F8D" w:rsidRPr="009951CC">
        <w:rPr>
          <w:rFonts w:ascii="Times New Roman" w:hAnsi="Times New Roman" w:cs="Times New Roman"/>
          <w:sz w:val="24"/>
          <w:szCs w:val="24"/>
        </w:rPr>
        <w:t>ября</w:t>
      </w:r>
      <w:r w:rsidRPr="009951CC">
        <w:rPr>
          <w:rFonts w:ascii="Times New Roman" w:hAnsi="Times New Roman" w:cs="Times New Roman"/>
          <w:sz w:val="24"/>
          <w:szCs w:val="24"/>
        </w:rPr>
        <w:t xml:space="preserve"> 20</w:t>
      </w:r>
      <w:r w:rsidR="003A261A" w:rsidRPr="009951CC">
        <w:rPr>
          <w:rFonts w:ascii="Times New Roman" w:hAnsi="Times New Roman" w:cs="Times New Roman"/>
          <w:sz w:val="24"/>
          <w:szCs w:val="24"/>
        </w:rPr>
        <w:t>21</w:t>
      </w:r>
      <w:r w:rsidRPr="009951CC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3A261A" w:rsidRPr="009951CC">
        <w:rPr>
          <w:rFonts w:ascii="Times New Roman" w:hAnsi="Times New Roman" w:cs="Times New Roman"/>
          <w:sz w:val="24"/>
          <w:szCs w:val="24"/>
        </w:rPr>
        <w:t>56</w:t>
      </w:r>
      <w:r w:rsidRPr="009951CC">
        <w:rPr>
          <w:rFonts w:ascii="Times New Roman" w:hAnsi="Times New Roman" w:cs="Times New Roman"/>
          <w:sz w:val="24"/>
          <w:szCs w:val="24"/>
        </w:rPr>
        <w:t xml:space="preserve"> </w:t>
      </w:r>
      <w:r w:rsidR="003B4F35">
        <w:rPr>
          <w:rFonts w:ascii="Times New Roman" w:hAnsi="Times New Roman" w:cs="Times New Roman"/>
          <w:sz w:val="24"/>
          <w:szCs w:val="24"/>
        </w:rPr>
        <w:t>«</w:t>
      </w:r>
      <w:r w:rsidRPr="009951CC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314F8D" w:rsidRPr="009951CC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3A261A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14F8D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314F8D" w:rsidRPr="00995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A261A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14F8D" w:rsidRPr="009951CC">
        <w:rPr>
          <w:rFonts w:ascii="Times New Roman" w:hAnsi="Times New Roman" w:cs="Times New Roman"/>
          <w:sz w:val="24"/>
          <w:szCs w:val="24"/>
        </w:rPr>
        <w:t>»</w:t>
      </w:r>
      <w:r w:rsidR="003B4F35">
        <w:rPr>
          <w:rFonts w:ascii="Times New Roman" w:hAnsi="Times New Roman" w:cs="Times New Roman"/>
          <w:sz w:val="24"/>
          <w:szCs w:val="24"/>
        </w:rPr>
        <w:t>»</w:t>
      </w:r>
      <w:r w:rsidR="00314F8D" w:rsidRPr="009951CC">
        <w:rPr>
          <w:rFonts w:ascii="Times New Roman" w:hAnsi="Times New Roman" w:cs="Times New Roman"/>
          <w:sz w:val="24"/>
          <w:szCs w:val="24"/>
        </w:rPr>
        <w:t xml:space="preserve"> управление  муниципальным </w:t>
      </w:r>
      <w:r w:rsidRPr="009951CC">
        <w:rPr>
          <w:rFonts w:ascii="Times New Roman" w:hAnsi="Times New Roman" w:cs="Times New Roman"/>
          <w:sz w:val="24"/>
          <w:szCs w:val="24"/>
        </w:rPr>
        <w:t xml:space="preserve">долгом  осуществляется </w:t>
      </w:r>
      <w:r w:rsidR="00314F8D" w:rsidRPr="009951CC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r w:rsidR="003A261A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14F8D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314F8D" w:rsidRPr="009951CC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3A261A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14F8D" w:rsidRPr="009951CC">
        <w:rPr>
          <w:rFonts w:ascii="Times New Roman" w:hAnsi="Times New Roman" w:cs="Times New Roman"/>
          <w:sz w:val="24"/>
          <w:szCs w:val="24"/>
        </w:rPr>
        <w:t>»</w:t>
      </w:r>
      <w:r w:rsidRPr="009951CC">
        <w:rPr>
          <w:rFonts w:ascii="Times New Roman" w:hAnsi="Times New Roman" w:cs="Times New Roman"/>
          <w:sz w:val="24"/>
          <w:szCs w:val="24"/>
        </w:rPr>
        <w:t>.</w:t>
      </w:r>
    </w:p>
    <w:p w:rsidR="000F028F" w:rsidRPr="009951CC" w:rsidRDefault="003A261A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1CC">
        <w:rPr>
          <w:rFonts w:ascii="Times New Roman" w:hAnsi="Times New Roman" w:cs="Times New Roman"/>
          <w:sz w:val="24"/>
          <w:szCs w:val="24"/>
        </w:rPr>
        <w:t xml:space="preserve">Под долговой политикой муниципального образования «Муниципальный округ </w:t>
      </w: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понимается стратегия управления муниципальными заимствованиями, направленная на эффективное регулирование муниципального долга, поддержание его объема на оптимальном уровне, минимизацию стоимости его обслуживания, равномерное распределение во времени платежей, связанных с погашением и обслуживанием муниципального долга, и снижение влияния долговой нагрузки на бюджет муниципального образования «Муниципальный округ </w:t>
      </w: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обеспечивающее</w:t>
      </w:r>
      <w:proofErr w:type="gramEnd"/>
      <w:r w:rsidRPr="009951CC">
        <w:rPr>
          <w:rFonts w:ascii="Times New Roman" w:hAnsi="Times New Roman" w:cs="Times New Roman"/>
          <w:sz w:val="24"/>
          <w:szCs w:val="24"/>
        </w:rPr>
        <w:t xml:space="preserve"> возможность социально-экономического развития округа.</w:t>
      </w:r>
    </w:p>
    <w:p w:rsidR="003A261A" w:rsidRPr="009951CC" w:rsidRDefault="003A261A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61A" w:rsidRPr="009951CC" w:rsidRDefault="003A261A" w:rsidP="009951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951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C8E" w:rsidRPr="009951CC">
        <w:rPr>
          <w:rFonts w:ascii="Times New Roman" w:hAnsi="Times New Roman" w:cs="Times New Roman"/>
          <w:b/>
          <w:sz w:val="24"/>
          <w:szCs w:val="24"/>
        </w:rPr>
        <w:t xml:space="preserve">Итоги реализации долговой политики муниципального образования «Муниципальный округ </w:t>
      </w:r>
      <w:proofErr w:type="spellStart"/>
      <w:r w:rsidR="001A4C8E" w:rsidRPr="009951CC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="001A4C8E" w:rsidRPr="009951CC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1A4C8E" w:rsidRPr="009951CC" w:rsidRDefault="001A4C8E" w:rsidP="009951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C8E" w:rsidRPr="009951CC" w:rsidRDefault="001A4C8E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1CC">
        <w:rPr>
          <w:rFonts w:ascii="Times New Roman" w:hAnsi="Times New Roman" w:cs="Times New Roman"/>
          <w:sz w:val="24"/>
          <w:szCs w:val="24"/>
        </w:rPr>
        <w:t>Долговая политика муниципального образования «</w:t>
      </w: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район» в 202</w:t>
      </w:r>
      <w:r w:rsidR="00210B06">
        <w:rPr>
          <w:rFonts w:ascii="Times New Roman" w:hAnsi="Times New Roman" w:cs="Times New Roman"/>
          <w:sz w:val="24"/>
          <w:szCs w:val="24"/>
        </w:rPr>
        <w:t>3</w:t>
      </w:r>
      <w:r w:rsidRPr="009951C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575DA">
        <w:rPr>
          <w:rFonts w:ascii="Times New Roman" w:hAnsi="Times New Roman" w:cs="Times New Roman"/>
          <w:sz w:val="24"/>
          <w:szCs w:val="24"/>
        </w:rPr>
        <w:t xml:space="preserve">была направлена на поддержание умеренной долговой нагрузки, сдерживание роста расходов на обслуживание муниципального долга, обеспечение показателей долговой устойчивости на уровне, не позволяющим отнести муниципальное образование «Муниципальный округ </w:t>
      </w:r>
      <w:proofErr w:type="spellStart"/>
      <w:r w:rsidR="00D575DA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D575D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к группе заемщиков с низким уровнем долговой устойчиво</w:t>
      </w:r>
      <w:r w:rsidR="003B4F35">
        <w:rPr>
          <w:rFonts w:ascii="Times New Roman" w:hAnsi="Times New Roman" w:cs="Times New Roman"/>
          <w:sz w:val="24"/>
          <w:szCs w:val="24"/>
        </w:rPr>
        <w:t>с</w:t>
      </w:r>
      <w:r w:rsidR="00D575DA">
        <w:rPr>
          <w:rFonts w:ascii="Times New Roman" w:hAnsi="Times New Roman" w:cs="Times New Roman"/>
          <w:sz w:val="24"/>
          <w:szCs w:val="24"/>
        </w:rPr>
        <w:t>ти.</w:t>
      </w:r>
      <w:proofErr w:type="gramEnd"/>
    </w:p>
    <w:p w:rsidR="00A81E6E" w:rsidRPr="009951CC" w:rsidRDefault="001A4C8E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r w:rsidR="00A81E6E" w:rsidRPr="009951CC">
        <w:rPr>
          <w:rFonts w:ascii="Times New Roman" w:hAnsi="Times New Roman" w:cs="Times New Roman"/>
          <w:sz w:val="24"/>
          <w:szCs w:val="24"/>
        </w:rPr>
        <w:t>На 1 января 202</w:t>
      </w:r>
      <w:r w:rsidR="00210B06">
        <w:rPr>
          <w:rFonts w:ascii="Times New Roman" w:hAnsi="Times New Roman" w:cs="Times New Roman"/>
          <w:sz w:val="24"/>
          <w:szCs w:val="24"/>
        </w:rPr>
        <w:t>4</w:t>
      </w:r>
      <w:r w:rsidR="00A81E6E" w:rsidRPr="009951CC">
        <w:rPr>
          <w:rFonts w:ascii="Times New Roman" w:hAnsi="Times New Roman" w:cs="Times New Roman"/>
          <w:sz w:val="24"/>
          <w:szCs w:val="24"/>
        </w:rPr>
        <w:t xml:space="preserve"> года объем муниципального долга сложился в размере- </w:t>
      </w:r>
      <w:r w:rsidR="00210B06">
        <w:rPr>
          <w:rFonts w:ascii="Times New Roman" w:hAnsi="Times New Roman" w:cs="Times New Roman"/>
          <w:sz w:val="24"/>
          <w:szCs w:val="24"/>
        </w:rPr>
        <w:t>101</w:t>
      </w:r>
      <w:r w:rsidR="00A81E6E" w:rsidRPr="009951CC">
        <w:rPr>
          <w:rFonts w:ascii="Times New Roman" w:hAnsi="Times New Roman" w:cs="Times New Roman"/>
          <w:sz w:val="24"/>
          <w:szCs w:val="24"/>
        </w:rPr>
        <w:t xml:space="preserve"> млн. </w:t>
      </w:r>
      <w:r w:rsidR="00210B06">
        <w:rPr>
          <w:rFonts w:ascii="Times New Roman" w:hAnsi="Times New Roman" w:cs="Times New Roman"/>
          <w:sz w:val="24"/>
          <w:szCs w:val="24"/>
        </w:rPr>
        <w:t>382,1</w:t>
      </w:r>
      <w:r w:rsidR="00A81E6E" w:rsidRPr="009951CC">
        <w:rPr>
          <w:rFonts w:ascii="Times New Roman" w:hAnsi="Times New Roman" w:cs="Times New Roman"/>
          <w:sz w:val="24"/>
          <w:szCs w:val="24"/>
        </w:rPr>
        <w:t xml:space="preserve"> тыс. руб., что  составляет </w:t>
      </w:r>
      <w:r w:rsidR="00210B06">
        <w:rPr>
          <w:rFonts w:ascii="Times New Roman" w:hAnsi="Times New Roman" w:cs="Times New Roman"/>
          <w:sz w:val="24"/>
          <w:szCs w:val="24"/>
        </w:rPr>
        <w:t>34,77</w:t>
      </w:r>
      <w:r w:rsidR="00A81E6E" w:rsidRPr="009951CC">
        <w:rPr>
          <w:rFonts w:ascii="Times New Roman" w:hAnsi="Times New Roman" w:cs="Times New Roman"/>
          <w:sz w:val="24"/>
          <w:szCs w:val="24"/>
        </w:rPr>
        <w:t xml:space="preserve"> %  объема доходов без учета безвозмездных поступлений. По сравнению с прошлым годом долго</w:t>
      </w:r>
      <w:r w:rsidR="00210B06">
        <w:rPr>
          <w:rFonts w:ascii="Times New Roman" w:hAnsi="Times New Roman" w:cs="Times New Roman"/>
          <w:sz w:val="24"/>
          <w:szCs w:val="24"/>
        </w:rPr>
        <w:t>вая нагрузка увеличилась на 25,7</w:t>
      </w:r>
      <w:r w:rsidR="00A81E6E" w:rsidRPr="009951CC">
        <w:rPr>
          <w:rFonts w:ascii="Times New Roman" w:hAnsi="Times New Roman" w:cs="Times New Roman"/>
          <w:sz w:val="24"/>
          <w:szCs w:val="24"/>
        </w:rPr>
        <w:t xml:space="preserve"> %, в связи с увеличением муниципального долга.</w:t>
      </w:r>
    </w:p>
    <w:p w:rsidR="00497283" w:rsidRPr="009951CC" w:rsidRDefault="00497283" w:rsidP="009951CC">
      <w:pPr>
        <w:ind w:firstLine="708"/>
        <w:jc w:val="both"/>
      </w:pPr>
      <w:r w:rsidRPr="009951CC">
        <w:t xml:space="preserve">В </w:t>
      </w:r>
      <w:r w:rsidR="00210B06">
        <w:t>мае</w:t>
      </w:r>
      <w:r w:rsidRPr="009951CC">
        <w:t xml:space="preserve"> 202</w:t>
      </w:r>
      <w:r w:rsidR="00210B06">
        <w:t>4</w:t>
      </w:r>
      <w:r w:rsidRPr="009951CC">
        <w:t xml:space="preserve"> года из бюджета Удмуртской Республики </w:t>
      </w:r>
      <w:r w:rsidR="00D575DA">
        <w:t xml:space="preserve">получен бюджетный </w:t>
      </w:r>
      <w:r w:rsidRPr="009951CC">
        <w:t xml:space="preserve">кредит по ставке 0,1% на замещение коммерческого кредита в размере </w:t>
      </w:r>
      <w:r w:rsidR="00FB2B72">
        <w:t>35 млн.</w:t>
      </w:r>
      <w:r w:rsidRPr="009951CC">
        <w:t xml:space="preserve"> руб. </w:t>
      </w:r>
      <w:r w:rsidR="00D575DA">
        <w:t>Ожидаемая экономия по 2024 году</w:t>
      </w:r>
      <w:r w:rsidRPr="009951CC">
        <w:t xml:space="preserve"> </w:t>
      </w:r>
      <w:r w:rsidR="00FB2B72">
        <w:t>состави</w:t>
      </w:r>
      <w:r w:rsidR="00D575DA">
        <w:t xml:space="preserve">т </w:t>
      </w:r>
      <w:r w:rsidR="00FB2B72">
        <w:t xml:space="preserve"> 4,4</w:t>
      </w:r>
      <w:r w:rsidR="00926A05" w:rsidRPr="009951CC">
        <w:t xml:space="preserve"> </w:t>
      </w:r>
      <w:r w:rsidR="00FB2B72">
        <w:t>млн.</w:t>
      </w:r>
      <w:r w:rsidRPr="009951CC">
        <w:t xml:space="preserve"> руб.</w:t>
      </w:r>
    </w:p>
    <w:p w:rsidR="00926A05" w:rsidRPr="009951CC" w:rsidRDefault="00926A05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  <w:t>Расходы на обслуживание муниципального до</w:t>
      </w:r>
      <w:r w:rsidR="00863864" w:rsidRPr="009951CC">
        <w:rPr>
          <w:rFonts w:ascii="Times New Roman" w:hAnsi="Times New Roman" w:cs="Times New Roman"/>
          <w:sz w:val="24"/>
          <w:szCs w:val="24"/>
        </w:rPr>
        <w:t>лга в 202</w:t>
      </w:r>
      <w:r w:rsidR="00FB2B72">
        <w:rPr>
          <w:rFonts w:ascii="Times New Roman" w:hAnsi="Times New Roman" w:cs="Times New Roman"/>
          <w:sz w:val="24"/>
          <w:szCs w:val="24"/>
        </w:rPr>
        <w:t>3</w:t>
      </w:r>
      <w:r w:rsidR="00863864" w:rsidRPr="009951CC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FB2B72">
        <w:rPr>
          <w:rFonts w:ascii="Times New Roman" w:hAnsi="Times New Roman" w:cs="Times New Roman"/>
          <w:sz w:val="24"/>
          <w:szCs w:val="24"/>
        </w:rPr>
        <w:t>2,8</w:t>
      </w:r>
      <w:r w:rsidR="00863864" w:rsidRPr="009951CC">
        <w:rPr>
          <w:rFonts w:ascii="Times New Roman" w:hAnsi="Times New Roman" w:cs="Times New Roman"/>
          <w:sz w:val="24"/>
          <w:szCs w:val="24"/>
        </w:rPr>
        <w:t xml:space="preserve"> </w:t>
      </w:r>
      <w:r w:rsidR="00FB2B72">
        <w:rPr>
          <w:rFonts w:ascii="Times New Roman" w:hAnsi="Times New Roman" w:cs="Times New Roman"/>
          <w:sz w:val="24"/>
          <w:szCs w:val="24"/>
        </w:rPr>
        <w:t>млн</w:t>
      </w:r>
      <w:r w:rsidR="00863864" w:rsidRPr="009951CC">
        <w:rPr>
          <w:rFonts w:ascii="Times New Roman" w:hAnsi="Times New Roman" w:cs="Times New Roman"/>
          <w:sz w:val="24"/>
          <w:szCs w:val="24"/>
        </w:rPr>
        <w:t>. руб.</w:t>
      </w:r>
      <w:r w:rsidR="00FB2B72">
        <w:rPr>
          <w:rFonts w:ascii="Times New Roman" w:hAnsi="Times New Roman" w:cs="Times New Roman"/>
          <w:sz w:val="24"/>
          <w:szCs w:val="24"/>
        </w:rPr>
        <w:t xml:space="preserve">, ожидаемые расходы в 2024 году планируются 2,3 млн. руб. </w:t>
      </w:r>
    </w:p>
    <w:p w:rsidR="00B729B1" w:rsidRPr="009951CC" w:rsidRDefault="00B729B1" w:rsidP="009951CC">
      <w:pPr>
        <w:ind w:firstLine="708"/>
        <w:jc w:val="both"/>
      </w:pPr>
      <w:r w:rsidRPr="009951CC">
        <w:lastRenderedPageBreak/>
        <w:t>Привлечение и погашение кредитов от кредитных организаций осуществлялось в пределах необходимой потребности с учетом требований бюджетного законодательства в части ограничений по предельному объему заимствований своевременно и в полном объеме.</w:t>
      </w:r>
    </w:p>
    <w:p w:rsidR="00FA4587" w:rsidRDefault="00FA4587" w:rsidP="009951CC">
      <w:pPr>
        <w:ind w:firstLine="708"/>
        <w:jc w:val="both"/>
      </w:pPr>
      <w:r w:rsidRPr="009951CC">
        <w:t xml:space="preserve">Погашение и обслуживание долговых обязательств муниципального образования «Муниципальный округ </w:t>
      </w:r>
      <w:proofErr w:type="spellStart"/>
      <w:r w:rsidRPr="009951CC">
        <w:t>Кезский</w:t>
      </w:r>
      <w:proofErr w:type="spellEnd"/>
      <w:r w:rsidRPr="009951CC">
        <w:t xml:space="preserve"> район Удмуртской Республики» производилось своевременно и в полном объеме. Просроченная задолженность по долговым обязательствам отсутствует.</w:t>
      </w:r>
    </w:p>
    <w:p w:rsidR="00D575DA" w:rsidRPr="00D575DA" w:rsidRDefault="00D575DA" w:rsidP="009951CC">
      <w:pPr>
        <w:ind w:firstLine="708"/>
        <w:jc w:val="both"/>
      </w:pPr>
      <w:r w:rsidRPr="00D575DA">
        <w:rPr>
          <w:rStyle w:val="FontStyle15"/>
        </w:rPr>
        <w:t xml:space="preserve">По оценке долговой устойчивости  муниципальное образование «Муниципальный округ </w:t>
      </w:r>
      <w:proofErr w:type="spellStart"/>
      <w:r w:rsidRPr="00D575DA">
        <w:rPr>
          <w:rStyle w:val="FontStyle15"/>
        </w:rPr>
        <w:t>Кезский</w:t>
      </w:r>
      <w:proofErr w:type="spellEnd"/>
      <w:r w:rsidRPr="00D575DA">
        <w:rPr>
          <w:rStyle w:val="FontStyle15"/>
        </w:rPr>
        <w:t xml:space="preserve"> район Удмуртской Республики» отнесено к группе заемщиков с высоким уровнем долговой устойчивости. В настоящее время коммерческие кредиты в структуре муниципального долга муниципального образования «Муниципальный округ </w:t>
      </w:r>
      <w:proofErr w:type="spellStart"/>
      <w:r w:rsidRPr="00D575DA">
        <w:rPr>
          <w:rStyle w:val="FontStyle15"/>
        </w:rPr>
        <w:t>Кезский</w:t>
      </w:r>
      <w:proofErr w:type="spellEnd"/>
      <w:r w:rsidRPr="00D575DA">
        <w:rPr>
          <w:rStyle w:val="FontStyle15"/>
        </w:rPr>
        <w:t xml:space="preserve"> район Удмуртской Республики» отсутствуют.</w:t>
      </w:r>
    </w:p>
    <w:p w:rsidR="00BB0539" w:rsidRPr="009951CC" w:rsidRDefault="00BB0539" w:rsidP="009951CC">
      <w:pPr>
        <w:ind w:firstLine="708"/>
        <w:jc w:val="both"/>
      </w:pPr>
    </w:p>
    <w:p w:rsidR="00BB0539" w:rsidRPr="009951CC" w:rsidRDefault="00BB0539" w:rsidP="009951CC">
      <w:pPr>
        <w:ind w:firstLine="708"/>
        <w:jc w:val="center"/>
        <w:rPr>
          <w:b/>
        </w:rPr>
      </w:pPr>
      <w:r w:rsidRPr="009951CC">
        <w:rPr>
          <w:b/>
          <w:lang w:val="en-US"/>
        </w:rPr>
        <w:t>III</w:t>
      </w:r>
      <w:r w:rsidRPr="009951CC">
        <w:rPr>
          <w:b/>
        </w:rPr>
        <w:t xml:space="preserve">.Основные факторы, определяющие характер и направления долговой политики муниципального образования «Муниципальный округ </w:t>
      </w:r>
      <w:proofErr w:type="spellStart"/>
      <w:r w:rsidRPr="009951CC">
        <w:rPr>
          <w:b/>
        </w:rPr>
        <w:t>Кезский</w:t>
      </w:r>
      <w:proofErr w:type="spellEnd"/>
      <w:r w:rsidRPr="009951CC">
        <w:rPr>
          <w:b/>
        </w:rPr>
        <w:t xml:space="preserve"> район Удмуртской Республики»</w:t>
      </w:r>
    </w:p>
    <w:p w:rsidR="00BB0539" w:rsidRPr="009951CC" w:rsidRDefault="00BB0539" w:rsidP="009951CC">
      <w:pPr>
        <w:ind w:firstLine="708"/>
        <w:jc w:val="center"/>
      </w:pPr>
    </w:p>
    <w:p w:rsidR="00A81E6E" w:rsidRDefault="00BB0539" w:rsidP="009951CC">
      <w:pPr>
        <w:pStyle w:val="ConsPlusNormal"/>
        <w:jc w:val="both"/>
        <w:rPr>
          <w:rFonts w:ascii="Times New Roman" w:hAnsi="Times New Roman" w:cs="Times New Roman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  <w:t>Текущее состояние бюджетной системы характеризуется проведением ответственной бюджетной политики, направленной на обеспечение сбалансированности бюджета.</w:t>
      </w:r>
      <w:r w:rsidR="00497F6A">
        <w:rPr>
          <w:rFonts w:ascii="Times New Roman" w:hAnsi="Times New Roman" w:cs="Times New Roman"/>
          <w:sz w:val="24"/>
          <w:szCs w:val="24"/>
        </w:rPr>
        <w:t xml:space="preserve"> В 2024 году наблюдается положительная динамика по поступлению доходов в бюджет округа в сравнении с 2023 годом. Вместе с тем проблема сбалансированности бюджета сохраняется, так как требуется дополнительное финансирование</w:t>
      </w:r>
      <w:r w:rsidR="00D50044">
        <w:rPr>
          <w:rFonts w:ascii="Times New Roman" w:hAnsi="Times New Roman" w:cs="Times New Roman"/>
          <w:sz w:val="24"/>
          <w:szCs w:val="24"/>
        </w:rPr>
        <w:t xml:space="preserve"> на выполнение расходных обязательств </w:t>
      </w:r>
      <w:r w:rsidR="00D50044" w:rsidRPr="009951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50044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D50044"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D50044">
        <w:rPr>
          <w:rFonts w:ascii="Times New Roman" w:hAnsi="Times New Roman" w:cs="Times New Roman"/>
          <w:sz w:val="24"/>
          <w:szCs w:val="24"/>
        </w:rPr>
        <w:t xml:space="preserve"> </w:t>
      </w:r>
      <w:r w:rsidR="00D50044" w:rsidRPr="00D50044">
        <w:rPr>
          <w:rFonts w:ascii="Times New Roman" w:hAnsi="Times New Roman" w:cs="Times New Roman"/>
          <w:sz w:val="24"/>
          <w:szCs w:val="24"/>
        </w:rPr>
        <w:t xml:space="preserve">по выполнению </w:t>
      </w:r>
      <w:r w:rsidR="00D50044" w:rsidRPr="00D50044">
        <w:rPr>
          <w:rFonts w:ascii="Times New Roman" w:hAnsi="Times New Roman" w:cs="Times New Roman"/>
        </w:rPr>
        <w:t>целевых показателей региональных «дорожных карт» в части оплаты труда отдельных категорий работников бюджетной сферы, поименованных в Указах Президента России от 7 мая 2012 год</w:t>
      </w:r>
      <w:r w:rsidR="00D50044">
        <w:rPr>
          <w:rFonts w:ascii="Times New Roman" w:hAnsi="Times New Roman" w:cs="Times New Roman"/>
        </w:rPr>
        <w:t>.</w:t>
      </w:r>
    </w:p>
    <w:p w:rsidR="00D50044" w:rsidRPr="00D50044" w:rsidRDefault="00D50044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В 2025-2027 годах долговая политика будет реализовываться в условиях сложившейся экономической ситуации, с учетом объективно обусловленных бюджетных ограничений и соблюдения сбалансированности бюджета.</w:t>
      </w:r>
    </w:p>
    <w:p w:rsidR="00BB0539" w:rsidRDefault="00BB0539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  <w:t>Основными факторами, определяющ</w:t>
      </w:r>
      <w:r w:rsidR="008173F1" w:rsidRPr="009951CC">
        <w:rPr>
          <w:rFonts w:ascii="Times New Roman" w:hAnsi="Times New Roman" w:cs="Times New Roman"/>
          <w:sz w:val="24"/>
          <w:szCs w:val="24"/>
        </w:rPr>
        <w:t>ими характер и направления долго</w:t>
      </w:r>
      <w:r w:rsidRPr="009951CC">
        <w:rPr>
          <w:rFonts w:ascii="Times New Roman" w:hAnsi="Times New Roman" w:cs="Times New Roman"/>
          <w:sz w:val="24"/>
          <w:szCs w:val="24"/>
        </w:rPr>
        <w:t>вой политики</w:t>
      </w:r>
      <w:r w:rsidR="008173F1" w:rsidRPr="009951CC">
        <w:rPr>
          <w:rFonts w:ascii="Times New Roman" w:hAnsi="Times New Roman" w:cs="Times New Roman"/>
          <w:sz w:val="24"/>
          <w:szCs w:val="24"/>
        </w:rPr>
        <w:t>, являются:</w:t>
      </w:r>
    </w:p>
    <w:p w:rsidR="00D50044" w:rsidRPr="009951CC" w:rsidRDefault="00D50044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рост потребности бюджета </w:t>
      </w:r>
      <w:r w:rsidRPr="00D50044">
        <w:rPr>
          <w:rFonts w:ascii="Times New Roman" w:hAnsi="Times New Roman" w:cs="Times New Roman"/>
          <w:sz w:val="24"/>
          <w:szCs w:val="24"/>
        </w:rPr>
        <w:t xml:space="preserve">по выполнению </w:t>
      </w:r>
      <w:r w:rsidRPr="00D50044">
        <w:rPr>
          <w:rFonts w:ascii="Times New Roman" w:hAnsi="Times New Roman" w:cs="Times New Roman"/>
        </w:rPr>
        <w:t>целевых показателей региональных «дорожных карт» в части оплаты труда отдельных категорий работников бюджетной сферы, поименованных в Указах Президента России от 7 мая 2012 год</w:t>
      </w:r>
      <w:r w:rsidR="00764340">
        <w:rPr>
          <w:rFonts w:ascii="Times New Roman" w:hAnsi="Times New Roman" w:cs="Times New Roman"/>
        </w:rPr>
        <w:t xml:space="preserve">, исполнения утвержденного минимального </w:t>
      </w:r>
      <w:proofErr w:type="gramStart"/>
      <w:r w:rsidR="00764340">
        <w:rPr>
          <w:rFonts w:ascii="Times New Roman" w:hAnsi="Times New Roman" w:cs="Times New Roman"/>
        </w:rPr>
        <w:t>размера оплаты труда</w:t>
      </w:r>
      <w:proofErr w:type="gramEnd"/>
      <w:r w:rsidR="00764340">
        <w:rPr>
          <w:rFonts w:ascii="Times New Roman" w:hAnsi="Times New Roman" w:cs="Times New Roman"/>
        </w:rPr>
        <w:t>, индексации расходов на оплату коммунальных услуг;</w:t>
      </w:r>
    </w:p>
    <w:p w:rsidR="008C2B22" w:rsidRPr="009951CC" w:rsidRDefault="008C2B22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r w:rsidR="009951CC"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Pr="009951CC">
        <w:rPr>
          <w:rFonts w:ascii="Times New Roman" w:hAnsi="Times New Roman" w:cs="Times New Roman"/>
          <w:sz w:val="24"/>
          <w:szCs w:val="24"/>
        </w:rPr>
        <w:t>конъюнктура финансового (долгового) рынка, определяющая стоимость привлечения заемных средств;</w:t>
      </w:r>
    </w:p>
    <w:p w:rsidR="008C2B22" w:rsidRDefault="008C2B22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r w:rsidR="009951CC"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Pr="009951CC">
        <w:rPr>
          <w:rFonts w:ascii="Times New Roman" w:hAnsi="Times New Roman" w:cs="Times New Roman"/>
          <w:sz w:val="24"/>
          <w:szCs w:val="24"/>
        </w:rPr>
        <w:t>изменения, вносимые в законодательство Российской Федерации о налогах и сборах, а также в Бюджет</w:t>
      </w:r>
      <w:r w:rsidR="00D721CA">
        <w:rPr>
          <w:rFonts w:ascii="Times New Roman" w:hAnsi="Times New Roman" w:cs="Times New Roman"/>
          <w:sz w:val="24"/>
          <w:szCs w:val="24"/>
        </w:rPr>
        <w:t>ный кодекс Российской Федерации;</w:t>
      </w:r>
    </w:p>
    <w:p w:rsidR="00D721CA" w:rsidRPr="009951CC" w:rsidRDefault="00D721CA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расходных обязательств по реализации задач, определенных Указом Президента Российской Федерации  от 7 мая 2024 года № 309 «О национальных целях  развития Российской Федерации на период до 2030 года и на перспективу до 2036 года »</w:t>
      </w:r>
    </w:p>
    <w:p w:rsidR="008C2B22" w:rsidRPr="009951CC" w:rsidRDefault="008C2B22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  <w:t>Основным направлением долговой политики будет являться осуществление муниципальных заимствований на максимально выгодных условиях в объемах, необходимых для финансирования дефицита бюджета района, а также погашения долговых обязательств.</w:t>
      </w:r>
    </w:p>
    <w:p w:rsidR="001A4C8E" w:rsidRDefault="001A4C8E" w:rsidP="009951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028F" w:rsidRPr="009951CC" w:rsidRDefault="000F028F" w:rsidP="009951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>I</w:t>
      </w:r>
      <w:r w:rsidR="008C2B22" w:rsidRPr="009951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C2B22" w:rsidRPr="009951CC">
        <w:rPr>
          <w:rFonts w:ascii="Times New Roman" w:hAnsi="Times New Roman" w:cs="Times New Roman"/>
          <w:sz w:val="24"/>
          <w:szCs w:val="24"/>
        </w:rPr>
        <w:t>. Цели</w:t>
      </w:r>
      <w:r w:rsidRPr="009951CC">
        <w:rPr>
          <w:rFonts w:ascii="Times New Roman" w:hAnsi="Times New Roman" w:cs="Times New Roman"/>
          <w:sz w:val="24"/>
          <w:szCs w:val="24"/>
        </w:rPr>
        <w:t xml:space="preserve"> и задачи долговой политики</w:t>
      </w:r>
      <w:r w:rsidR="008C2B22" w:rsidRPr="009951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8C2B22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8C2B22"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1D086B" w:rsidRPr="009951CC">
        <w:rPr>
          <w:rFonts w:ascii="Times New Roman" w:hAnsi="Times New Roman" w:cs="Times New Roman"/>
          <w:sz w:val="24"/>
          <w:szCs w:val="24"/>
        </w:rPr>
        <w:t>»</w:t>
      </w:r>
    </w:p>
    <w:p w:rsidR="000F028F" w:rsidRPr="009951CC" w:rsidRDefault="000F028F" w:rsidP="009951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028F" w:rsidRPr="009951CC" w:rsidRDefault="000F028F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Основной целью долговой политики  является недопущение рисков возникновения кризисных ситуаций при исполнении бюджета, поддержание </w:t>
      </w:r>
      <w:r w:rsidR="007F7E4D" w:rsidRPr="009951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951CC">
        <w:rPr>
          <w:rFonts w:ascii="Times New Roman" w:hAnsi="Times New Roman" w:cs="Times New Roman"/>
          <w:sz w:val="24"/>
          <w:szCs w:val="24"/>
        </w:rPr>
        <w:t xml:space="preserve"> долга в объеме, обеспечивающем возможность гарантированного выполнения долговых обязательств, сохранение финансовой устойчивости и сбалансированности бюджета </w:t>
      </w:r>
      <w:r w:rsidR="007F7E4D" w:rsidRPr="009951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7E4D" w:rsidRPr="009951CC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r w:rsidR="00DE47A9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F7E4D" w:rsidRPr="009951CC">
        <w:rPr>
          <w:rFonts w:ascii="Times New Roman" w:hAnsi="Times New Roman" w:cs="Times New Roman"/>
          <w:sz w:val="24"/>
          <w:szCs w:val="24"/>
        </w:rPr>
        <w:t>Кезскийрайон</w:t>
      </w:r>
      <w:proofErr w:type="spellEnd"/>
      <w:r w:rsidR="00DE47A9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F7E4D" w:rsidRPr="009951CC">
        <w:rPr>
          <w:rFonts w:ascii="Times New Roman" w:hAnsi="Times New Roman" w:cs="Times New Roman"/>
          <w:sz w:val="24"/>
          <w:szCs w:val="24"/>
        </w:rPr>
        <w:t>»</w:t>
      </w:r>
      <w:r w:rsidRPr="009951CC">
        <w:rPr>
          <w:rFonts w:ascii="Times New Roman" w:hAnsi="Times New Roman" w:cs="Times New Roman"/>
          <w:sz w:val="24"/>
          <w:szCs w:val="24"/>
        </w:rPr>
        <w:t>.</w:t>
      </w:r>
    </w:p>
    <w:p w:rsidR="000F028F" w:rsidRPr="009951CC" w:rsidRDefault="00762A65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В процессе управления муниципальным долгом  муниципального образования «Муниципальный округ </w:t>
      </w: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90EA4" w:rsidRPr="009951CC">
        <w:rPr>
          <w:rFonts w:ascii="Times New Roman" w:hAnsi="Times New Roman" w:cs="Times New Roman"/>
          <w:sz w:val="24"/>
          <w:szCs w:val="24"/>
        </w:rPr>
        <w:t xml:space="preserve"> необходимо решать следующие задачи: </w:t>
      </w:r>
    </w:p>
    <w:p w:rsidR="00190EA4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190EA4" w:rsidRPr="009951CC">
        <w:rPr>
          <w:rFonts w:ascii="Times New Roman" w:hAnsi="Times New Roman" w:cs="Times New Roman"/>
          <w:sz w:val="24"/>
          <w:szCs w:val="24"/>
        </w:rPr>
        <w:t xml:space="preserve">сдерживание роста уровня муниципального долга муниципального образования «Муниципальный округ </w:t>
      </w:r>
      <w:proofErr w:type="spellStart"/>
      <w:r w:rsidR="00190EA4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90EA4"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>своевременное и безусловное выполнение долговых обязательств</w:t>
      </w:r>
      <w:r w:rsidR="007F7E4D" w:rsidRPr="009951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E47A9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F7E4D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7F7E4D" w:rsidRPr="00995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E47A9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F7E4D" w:rsidRPr="009951CC">
        <w:rPr>
          <w:rFonts w:ascii="Times New Roman" w:hAnsi="Times New Roman" w:cs="Times New Roman"/>
          <w:sz w:val="24"/>
          <w:szCs w:val="24"/>
        </w:rPr>
        <w:t>»</w:t>
      </w:r>
      <w:r w:rsidR="000F028F" w:rsidRPr="009951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190EA4" w:rsidRPr="009951CC">
        <w:rPr>
          <w:rFonts w:ascii="Times New Roman" w:hAnsi="Times New Roman" w:cs="Times New Roman"/>
          <w:sz w:val="24"/>
          <w:szCs w:val="24"/>
        </w:rPr>
        <w:t xml:space="preserve">минимизация расходов на обслуживание муниципального долга муниципального образования «Муниципальный округ </w:t>
      </w:r>
      <w:proofErr w:type="spellStart"/>
      <w:r w:rsidR="00190EA4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90EA4"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F028F" w:rsidRPr="009951CC">
        <w:rPr>
          <w:rFonts w:ascii="Times New Roman" w:hAnsi="Times New Roman" w:cs="Times New Roman"/>
          <w:sz w:val="24"/>
          <w:szCs w:val="24"/>
        </w:rPr>
        <w:t>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соблюдение ограничений, установленных Бюджетным </w:t>
      </w:r>
      <w:hyperlink r:id="rId7" w:history="1">
        <w:r w:rsidR="000F028F" w:rsidRPr="009951C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4298A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>обеспечение равномерности погашения долговых обязательств по годам;</w:t>
      </w:r>
    </w:p>
    <w:p w:rsidR="00190EA4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190EA4" w:rsidRPr="009951CC">
        <w:rPr>
          <w:rFonts w:ascii="Times New Roman" w:hAnsi="Times New Roman" w:cs="Times New Roman"/>
          <w:sz w:val="24"/>
          <w:szCs w:val="24"/>
        </w:rPr>
        <w:t>недопущение принятия и исполнения расходных обязательств, не отнесенных к полномочиям органов местного самоуправления;</w:t>
      </w:r>
    </w:p>
    <w:p w:rsidR="00673E95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F35">
        <w:rPr>
          <w:rFonts w:ascii="Times New Roman" w:hAnsi="Times New Roman" w:cs="Times New Roman"/>
          <w:sz w:val="24"/>
          <w:szCs w:val="24"/>
        </w:rPr>
        <w:t xml:space="preserve"> </w:t>
      </w:r>
      <w:r w:rsidR="00673E95" w:rsidRPr="009951CC">
        <w:rPr>
          <w:rFonts w:ascii="Times New Roman" w:hAnsi="Times New Roman" w:cs="Times New Roman"/>
          <w:sz w:val="24"/>
          <w:szCs w:val="24"/>
        </w:rPr>
        <w:t xml:space="preserve">повышение эффективности операций по управлению остатками средств на едином счете по учету средств бюджета муниципального образования «Муниципальный округ </w:t>
      </w:r>
      <w:proofErr w:type="spellStart"/>
      <w:r w:rsidR="00673E95"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673E95"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52E9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открытость информации о </w:t>
      </w:r>
      <w:r w:rsidR="00DE47A9" w:rsidRPr="009951CC">
        <w:rPr>
          <w:rFonts w:ascii="Times New Roman" w:hAnsi="Times New Roman" w:cs="Times New Roman"/>
          <w:sz w:val="24"/>
          <w:szCs w:val="24"/>
        </w:rPr>
        <w:t>муниципальном долге</w:t>
      </w:r>
      <w:r w:rsidR="000F028F" w:rsidRPr="009951CC">
        <w:rPr>
          <w:rFonts w:ascii="Times New Roman" w:hAnsi="Times New Roman" w:cs="Times New Roman"/>
          <w:sz w:val="24"/>
          <w:szCs w:val="24"/>
        </w:rPr>
        <w:t>.</w:t>
      </w:r>
    </w:p>
    <w:p w:rsidR="000F028F" w:rsidRPr="009951CC" w:rsidRDefault="000F028F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E95" w:rsidRPr="009951CC" w:rsidRDefault="00673E95" w:rsidP="009951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51CC">
        <w:rPr>
          <w:rFonts w:ascii="Times New Roman" w:hAnsi="Times New Roman" w:cs="Times New Roman"/>
          <w:b/>
          <w:sz w:val="24"/>
          <w:szCs w:val="24"/>
        </w:rPr>
        <w:t>.Инструменты реализации долговой политики</w:t>
      </w:r>
    </w:p>
    <w:p w:rsidR="00673E95" w:rsidRPr="009951CC" w:rsidRDefault="00673E95" w:rsidP="009951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E95" w:rsidRPr="009951CC" w:rsidRDefault="00673E95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  <w:t xml:space="preserve">Основными инструментами долговой политики муниципального образования «Муниципальный округ </w:t>
      </w: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предполагаются:</w:t>
      </w:r>
    </w:p>
    <w:p w:rsidR="00673E95" w:rsidRPr="009951CC" w:rsidRDefault="00673E95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r w:rsidR="009951CC">
        <w:rPr>
          <w:rFonts w:ascii="Times New Roman" w:hAnsi="Times New Roman" w:cs="Times New Roman"/>
          <w:sz w:val="24"/>
          <w:szCs w:val="24"/>
        </w:rPr>
        <w:t xml:space="preserve">- </w:t>
      </w:r>
      <w:r w:rsidRPr="009951CC">
        <w:rPr>
          <w:rFonts w:ascii="Times New Roman" w:hAnsi="Times New Roman" w:cs="Times New Roman"/>
          <w:sz w:val="24"/>
          <w:szCs w:val="24"/>
        </w:rPr>
        <w:t xml:space="preserve">муниципальные ценные бумаги муниципального образования «Муниципальный округ </w:t>
      </w: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673E95" w:rsidRPr="009951CC" w:rsidRDefault="00673E95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r w:rsidR="009951CC">
        <w:rPr>
          <w:rFonts w:ascii="Times New Roman" w:hAnsi="Times New Roman" w:cs="Times New Roman"/>
          <w:sz w:val="24"/>
          <w:szCs w:val="24"/>
        </w:rPr>
        <w:t>-</w:t>
      </w:r>
      <w:r w:rsidR="0094298A">
        <w:rPr>
          <w:rFonts w:ascii="Times New Roman" w:hAnsi="Times New Roman" w:cs="Times New Roman"/>
          <w:sz w:val="24"/>
          <w:szCs w:val="24"/>
        </w:rPr>
        <w:t xml:space="preserve"> </w:t>
      </w:r>
      <w:r w:rsidR="009951CC">
        <w:rPr>
          <w:rFonts w:ascii="Times New Roman" w:hAnsi="Times New Roman" w:cs="Times New Roman"/>
          <w:sz w:val="24"/>
          <w:szCs w:val="24"/>
        </w:rPr>
        <w:t xml:space="preserve"> </w:t>
      </w:r>
      <w:r w:rsidRPr="009951CC">
        <w:rPr>
          <w:rFonts w:ascii="Times New Roman" w:hAnsi="Times New Roman" w:cs="Times New Roman"/>
          <w:sz w:val="24"/>
          <w:szCs w:val="24"/>
        </w:rPr>
        <w:t>кредиты от кредитных организаций;</w:t>
      </w:r>
    </w:p>
    <w:p w:rsidR="00673E95" w:rsidRDefault="00673E95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ab/>
      </w:r>
      <w:r w:rsidR="009951CC">
        <w:rPr>
          <w:rFonts w:ascii="Times New Roman" w:hAnsi="Times New Roman" w:cs="Times New Roman"/>
          <w:sz w:val="24"/>
          <w:szCs w:val="24"/>
        </w:rPr>
        <w:t>-</w:t>
      </w:r>
      <w:r w:rsidR="0094298A">
        <w:rPr>
          <w:rFonts w:ascii="Times New Roman" w:hAnsi="Times New Roman" w:cs="Times New Roman"/>
          <w:sz w:val="24"/>
          <w:szCs w:val="24"/>
        </w:rPr>
        <w:t xml:space="preserve"> </w:t>
      </w:r>
      <w:r w:rsidRPr="009951CC">
        <w:rPr>
          <w:rFonts w:ascii="Times New Roman" w:hAnsi="Times New Roman" w:cs="Times New Roman"/>
          <w:sz w:val="24"/>
          <w:szCs w:val="24"/>
        </w:rPr>
        <w:t>бюджетные кредиты из других бюджетов бюджетной системы Российской Федерации.</w:t>
      </w:r>
    </w:p>
    <w:p w:rsidR="0094298A" w:rsidRPr="009951CC" w:rsidRDefault="0094298A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028F" w:rsidRPr="009951CC" w:rsidRDefault="00673E95" w:rsidP="009951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C24C3" w:rsidRPr="009951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028F" w:rsidRPr="009951CC">
        <w:rPr>
          <w:rFonts w:ascii="Times New Roman" w:hAnsi="Times New Roman" w:cs="Times New Roman"/>
          <w:sz w:val="24"/>
          <w:szCs w:val="24"/>
        </w:rPr>
        <w:t>. Основные направления долговой политики</w:t>
      </w:r>
    </w:p>
    <w:p w:rsidR="00691F27" w:rsidRPr="009951CC" w:rsidRDefault="00691F27" w:rsidP="009951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>м</w:t>
      </w:r>
      <w:r w:rsidR="008C24C3" w:rsidRPr="009951CC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8C24C3" w:rsidRPr="009951CC" w:rsidRDefault="008C24C3" w:rsidP="009951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1F27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951CC">
        <w:rPr>
          <w:rFonts w:ascii="Times New Roman" w:hAnsi="Times New Roman" w:cs="Times New Roman"/>
          <w:sz w:val="24"/>
          <w:szCs w:val="24"/>
        </w:rPr>
        <w:t>»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на 202</w:t>
      </w:r>
      <w:r w:rsidR="00D721CA">
        <w:rPr>
          <w:rFonts w:ascii="Times New Roman" w:hAnsi="Times New Roman" w:cs="Times New Roman"/>
          <w:sz w:val="24"/>
          <w:szCs w:val="24"/>
        </w:rPr>
        <w:t>5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F028F" w:rsidRPr="009951CC" w:rsidRDefault="000F028F" w:rsidP="009951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721CA">
        <w:rPr>
          <w:rFonts w:ascii="Times New Roman" w:hAnsi="Times New Roman" w:cs="Times New Roman"/>
          <w:sz w:val="24"/>
          <w:szCs w:val="24"/>
        </w:rPr>
        <w:t xml:space="preserve">6 </w:t>
      </w:r>
      <w:r w:rsidRPr="009951CC">
        <w:rPr>
          <w:rFonts w:ascii="Times New Roman" w:hAnsi="Times New Roman" w:cs="Times New Roman"/>
          <w:sz w:val="24"/>
          <w:szCs w:val="24"/>
        </w:rPr>
        <w:t>и 202</w:t>
      </w:r>
      <w:r w:rsidR="00D721CA">
        <w:rPr>
          <w:rFonts w:ascii="Times New Roman" w:hAnsi="Times New Roman" w:cs="Times New Roman"/>
          <w:sz w:val="24"/>
          <w:szCs w:val="24"/>
        </w:rPr>
        <w:t>7</w:t>
      </w:r>
      <w:r w:rsidRPr="009951C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D086B" w:rsidRPr="009951CC" w:rsidRDefault="001D086B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28F" w:rsidRPr="009951CC" w:rsidRDefault="000F028F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>Основными направлениями долговой политики  являются: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поэтапное сокращение уровня долговой нагрузки на бюджет </w:t>
      </w:r>
      <w:r w:rsidR="00FD2C41" w:rsidRPr="009951CC">
        <w:rPr>
          <w:rFonts w:ascii="Times New Roman" w:hAnsi="Times New Roman" w:cs="Times New Roman"/>
          <w:sz w:val="24"/>
          <w:szCs w:val="24"/>
        </w:rPr>
        <w:t>округа</w:t>
      </w:r>
      <w:r w:rsidR="000F028F" w:rsidRPr="009951CC">
        <w:rPr>
          <w:rFonts w:ascii="Times New Roman" w:hAnsi="Times New Roman" w:cs="Times New Roman"/>
          <w:sz w:val="24"/>
          <w:szCs w:val="24"/>
        </w:rPr>
        <w:t>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оптимизация платежных графиков погашения долговых обязательств  в целях обеспечения равномерной нагрузки по погашению и обслуживанию </w:t>
      </w:r>
      <w:r w:rsidR="008C24C3" w:rsidRPr="009951CC">
        <w:rPr>
          <w:rFonts w:ascii="Times New Roman" w:hAnsi="Times New Roman" w:cs="Times New Roman"/>
          <w:sz w:val="24"/>
          <w:szCs w:val="24"/>
        </w:rPr>
        <w:t>муниципального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долга во времени;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>минимизаци</w:t>
      </w:r>
      <w:r w:rsidR="008C24C3" w:rsidRPr="009951CC">
        <w:rPr>
          <w:rFonts w:ascii="Times New Roman" w:hAnsi="Times New Roman" w:cs="Times New Roman"/>
          <w:sz w:val="24"/>
          <w:szCs w:val="24"/>
        </w:rPr>
        <w:t>я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привлечения коммерческих кредитов</w:t>
      </w:r>
      <w:proofErr w:type="gramStart"/>
      <w:r w:rsidR="000F028F" w:rsidRPr="009951C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проведение работы по пересмотру условий заключенных ранее </w:t>
      </w:r>
      <w:r w:rsidR="008C24C3" w:rsidRPr="009951CC">
        <w:rPr>
          <w:rFonts w:ascii="Times New Roman" w:hAnsi="Times New Roman" w:cs="Times New Roman"/>
          <w:sz w:val="24"/>
          <w:szCs w:val="24"/>
        </w:rPr>
        <w:t>муниципаль</w:t>
      </w:r>
      <w:r w:rsidR="000F028F" w:rsidRPr="009951CC">
        <w:rPr>
          <w:rFonts w:ascii="Times New Roman" w:hAnsi="Times New Roman" w:cs="Times New Roman"/>
          <w:sz w:val="24"/>
          <w:szCs w:val="24"/>
        </w:rPr>
        <w:t>ных контрактов с кредитными организациями в целях снижения процентных ставок по привлеченным кредитам. Целевой ориентир по ставкам - ключевая ставка Банка России плюс один процент годовых;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осуществление среднесрочных (от одного года до пяти лет) </w:t>
      </w:r>
      <w:r w:rsidR="008C24C3" w:rsidRPr="009951CC">
        <w:rPr>
          <w:rFonts w:ascii="Times New Roman" w:hAnsi="Times New Roman" w:cs="Times New Roman"/>
          <w:sz w:val="24"/>
          <w:szCs w:val="24"/>
        </w:rPr>
        <w:t>муниципаль</w:t>
      </w:r>
      <w:r w:rsidR="000F028F" w:rsidRPr="009951CC">
        <w:rPr>
          <w:rFonts w:ascii="Times New Roman" w:hAnsi="Times New Roman" w:cs="Times New Roman"/>
          <w:sz w:val="24"/>
          <w:szCs w:val="24"/>
        </w:rPr>
        <w:t>ных заимствований;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660D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направление доходов, фактически полученных при исполнении бюджета </w:t>
      </w:r>
      <w:r w:rsidR="00FD2C41" w:rsidRPr="009951CC">
        <w:rPr>
          <w:rFonts w:ascii="Times New Roman" w:hAnsi="Times New Roman" w:cs="Times New Roman"/>
          <w:sz w:val="24"/>
          <w:szCs w:val="24"/>
        </w:rPr>
        <w:t>округа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сверх утвержденного </w:t>
      </w:r>
      <w:r w:rsidR="008C24C3" w:rsidRPr="009951CC">
        <w:rPr>
          <w:rFonts w:ascii="Times New Roman" w:hAnsi="Times New Roman" w:cs="Times New Roman"/>
          <w:sz w:val="24"/>
          <w:szCs w:val="24"/>
        </w:rPr>
        <w:t>решением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FD2C41" w:rsidRPr="009951CC">
        <w:rPr>
          <w:rFonts w:ascii="Times New Roman" w:hAnsi="Times New Roman" w:cs="Times New Roman"/>
          <w:sz w:val="24"/>
          <w:szCs w:val="24"/>
        </w:rPr>
        <w:t>округа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на соответствующий год и на плановый период общего объема доходов, на  погашение </w:t>
      </w:r>
      <w:r w:rsidR="008C24C3" w:rsidRPr="009951CC">
        <w:rPr>
          <w:rFonts w:ascii="Times New Roman" w:hAnsi="Times New Roman" w:cs="Times New Roman"/>
          <w:sz w:val="24"/>
          <w:szCs w:val="24"/>
        </w:rPr>
        <w:t>муниципального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8C24C3" w:rsidRPr="009951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D2C41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C24C3" w:rsidRPr="009951CC">
        <w:rPr>
          <w:rFonts w:ascii="Times New Roman" w:hAnsi="Times New Roman" w:cs="Times New Roman"/>
          <w:sz w:val="24"/>
          <w:szCs w:val="24"/>
        </w:rPr>
        <w:t>Кезскийрайон</w:t>
      </w:r>
      <w:proofErr w:type="spellEnd"/>
      <w:r w:rsidR="00FD2C41" w:rsidRPr="009951C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8C24C3" w:rsidRPr="009951CC">
        <w:rPr>
          <w:rFonts w:ascii="Times New Roman" w:hAnsi="Times New Roman" w:cs="Times New Roman"/>
          <w:sz w:val="24"/>
          <w:szCs w:val="24"/>
        </w:rPr>
        <w:t>»</w:t>
      </w:r>
      <w:r w:rsidR="000F028F" w:rsidRPr="009951CC">
        <w:rPr>
          <w:rFonts w:ascii="Times New Roman" w:hAnsi="Times New Roman" w:cs="Times New Roman"/>
          <w:sz w:val="24"/>
          <w:szCs w:val="24"/>
        </w:rPr>
        <w:t>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0A8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недопущение принятия новых расходных обязательств, не обеспеченных стабильными </w:t>
      </w:r>
      <w:r w:rsidR="000F028F" w:rsidRPr="009951CC">
        <w:rPr>
          <w:rFonts w:ascii="Times New Roman" w:hAnsi="Times New Roman" w:cs="Times New Roman"/>
          <w:sz w:val="24"/>
          <w:szCs w:val="24"/>
        </w:rPr>
        <w:lastRenderedPageBreak/>
        <w:t>источниками доходов;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0A8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осуществление регулярного мониторинга рынка кредитных ресурсов для оптимизации структуры </w:t>
      </w:r>
      <w:r w:rsidR="008C24C3" w:rsidRPr="009951CC">
        <w:rPr>
          <w:rFonts w:ascii="Times New Roman" w:hAnsi="Times New Roman" w:cs="Times New Roman"/>
          <w:sz w:val="24"/>
          <w:szCs w:val="24"/>
        </w:rPr>
        <w:t>муниципального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долга 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0A8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>обеспечение своевременного и полного учета долговых обязательств;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0A8">
        <w:rPr>
          <w:rFonts w:ascii="Times New Roman" w:hAnsi="Times New Roman" w:cs="Times New Roman"/>
          <w:sz w:val="24"/>
          <w:szCs w:val="24"/>
        </w:rPr>
        <w:t xml:space="preserve">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обеспечение раскрытия информации о состоянии </w:t>
      </w:r>
      <w:r w:rsidR="008C24C3" w:rsidRPr="009951CC">
        <w:rPr>
          <w:rFonts w:ascii="Times New Roman" w:hAnsi="Times New Roman" w:cs="Times New Roman"/>
          <w:sz w:val="24"/>
          <w:szCs w:val="24"/>
        </w:rPr>
        <w:t>муниципального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долга.</w:t>
      </w:r>
    </w:p>
    <w:p w:rsidR="000F028F" w:rsidRPr="009951CC" w:rsidRDefault="000F028F" w:rsidP="009951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C41" w:rsidRPr="009951CC" w:rsidRDefault="000F028F" w:rsidP="009951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>V</w:t>
      </w:r>
      <w:r w:rsidR="00203650" w:rsidRPr="009951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51CC">
        <w:rPr>
          <w:rFonts w:ascii="Times New Roman" w:hAnsi="Times New Roman" w:cs="Times New Roman"/>
          <w:sz w:val="24"/>
          <w:szCs w:val="24"/>
        </w:rPr>
        <w:t xml:space="preserve">. </w:t>
      </w:r>
      <w:r w:rsidR="00FD2C41" w:rsidRPr="009951CC">
        <w:rPr>
          <w:rFonts w:ascii="Times New Roman" w:hAnsi="Times New Roman" w:cs="Times New Roman"/>
          <w:sz w:val="24"/>
          <w:szCs w:val="24"/>
        </w:rPr>
        <w:t>Анализ рисков, возникающих в процессе</w:t>
      </w:r>
    </w:p>
    <w:p w:rsidR="00FD2C41" w:rsidRPr="009951CC" w:rsidRDefault="00FD2C41" w:rsidP="009951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</w:t>
      </w:r>
      <w:r w:rsidR="001A324F" w:rsidRPr="009951CC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FD2C41" w:rsidRPr="009951CC" w:rsidRDefault="001A324F" w:rsidP="009951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FD2C41" w:rsidRPr="009951C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9951C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9951C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F028F" w:rsidRPr="009951CC" w:rsidRDefault="00FD2C41" w:rsidP="009951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1A324F" w:rsidRPr="009951CC">
        <w:rPr>
          <w:rFonts w:ascii="Times New Roman" w:hAnsi="Times New Roman" w:cs="Times New Roman"/>
          <w:sz w:val="24"/>
          <w:szCs w:val="24"/>
        </w:rPr>
        <w:t>»</w:t>
      </w:r>
    </w:p>
    <w:p w:rsidR="000F028F" w:rsidRPr="009951CC" w:rsidRDefault="000F028F" w:rsidP="009951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28F" w:rsidRPr="009951CC" w:rsidRDefault="000F028F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>Основными рисками при реализации долговой политики  на 20</w:t>
      </w:r>
      <w:r w:rsidR="006E6BBE" w:rsidRPr="009951CC">
        <w:rPr>
          <w:rFonts w:ascii="Times New Roman" w:hAnsi="Times New Roman" w:cs="Times New Roman"/>
          <w:sz w:val="24"/>
          <w:szCs w:val="24"/>
        </w:rPr>
        <w:t>2</w:t>
      </w:r>
      <w:r w:rsidR="00046B17">
        <w:rPr>
          <w:rFonts w:ascii="Times New Roman" w:hAnsi="Times New Roman" w:cs="Times New Roman"/>
          <w:sz w:val="24"/>
          <w:szCs w:val="24"/>
        </w:rPr>
        <w:t>5</w:t>
      </w:r>
      <w:r w:rsidRPr="009951C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6B17">
        <w:rPr>
          <w:rFonts w:ascii="Times New Roman" w:hAnsi="Times New Roman" w:cs="Times New Roman"/>
          <w:sz w:val="24"/>
          <w:szCs w:val="24"/>
        </w:rPr>
        <w:t>6</w:t>
      </w:r>
      <w:r w:rsidRPr="009951CC">
        <w:rPr>
          <w:rFonts w:ascii="Times New Roman" w:hAnsi="Times New Roman" w:cs="Times New Roman"/>
          <w:sz w:val="24"/>
          <w:szCs w:val="24"/>
        </w:rPr>
        <w:t xml:space="preserve"> и 202</w:t>
      </w:r>
      <w:r w:rsidR="00046B17">
        <w:rPr>
          <w:rFonts w:ascii="Times New Roman" w:hAnsi="Times New Roman" w:cs="Times New Roman"/>
          <w:sz w:val="24"/>
          <w:szCs w:val="24"/>
        </w:rPr>
        <w:t>7</w:t>
      </w:r>
      <w:r w:rsidRPr="009951CC">
        <w:rPr>
          <w:rFonts w:ascii="Times New Roman" w:hAnsi="Times New Roman" w:cs="Times New Roman"/>
          <w:sz w:val="24"/>
          <w:szCs w:val="24"/>
        </w:rPr>
        <w:t xml:space="preserve"> годов являются: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>риск роста процентной ставки, показывающий вероятность неблагоприятного изменения стоимости заимствований в зависимости от времени и объема потребности в заемных ресурсах;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риск недостаточного поступления доходов в бюджет </w:t>
      </w:r>
      <w:r w:rsidR="00FD2C41" w:rsidRPr="009951CC">
        <w:rPr>
          <w:rFonts w:ascii="Times New Roman" w:hAnsi="Times New Roman" w:cs="Times New Roman"/>
          <w:sz w:val="24"/>
          <w:szCs w:val="24"/>
        </w:rPr>
        <w:t>округа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на финансирование расходов;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>риск снижения ликвидности рынка.</w:t>
      </w:r>
    </w:p>
    <w:p w:rsidR="000F028F" w:rsidRPr="009951CC" w:rsidRDefault="000F028F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1CC">
        <w:rPr>
          <w:rFonts w:ascii="Times New Roman" w:hAnsi="Times New Roman" w:cs="Times New Roman"/>
          <w:sz w:val="24"/>
          <w:szCs w:val="24"/>
        </w:rPr>
        <w:t xml:space="preserve"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</w:t>
      </w:r>
      <w:r w:rsidR="006E6BBE" w:rsidRPr="009951CC">
        <w:rPr>
          <w:rFonts w:ascii="Times New Roman" w:hAnsi="Times New Roman" w:cs="Times New Roman"/>
          <w:sz w:val="24"/>
          <w:szCs w:val="24"/>
        </w:rPr>
        <w:t>муниципальных</w:t>
      </w:r>
      <w:r w:rsidRPr="009951CC">
        <w:rPr>
          <w:rFonts w:ascii="Times New Roman" w:hAnsi="Times New Roman" w:cs="Times New Roman"/>
          <w:sz w:val="24"/>
          <w:szCs w:val="24"/>
        </w:rPr>
        <w:t xml:space="preserve"> заимствований, анализа исполнения бюджета предыдущих лет с соблюдением следующих требований: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6E6BBE" w:rsidRPr="009951CC">
        <w:rPr>
          <w:rFonts w:ascii="Times New Roman" w:hAnsi="Times New Roman" w:cs="Times New Roman"/>
          <w:sz w:val="24"/>
          <w:szCs w:val="24"/>
        </w:rPr>
        <w:t>муниципаль</w:t>
      </w:r>
      <w:r w:rsidR="000F028F" w:rsidRPr="009951CC">
        <w:rPr>
          <w:rFonts w:ascii="Times New Roman" w:hAnsi="Times New Roman" w:cs="Times New Roman"/>
          <w:sz w:val="24"/>
          <w:szCs w:val="24"/>
        </w:rPr>
        <w:t>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BBE" w:rsidRPr="009951C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заимствования должны носить планомерный характер, при этом объемы заимствований должны распределяться в течение года таким образом, чтобы снизить риск ухудшения условий заимствований;</w:t>
      </w:r>
    </w:p>
    <w:p w:rsidR="000F028F" w:rsidRPr="009951CC" w:rsidRDefault="009951CC" w:rsidP="00995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при исполнении бюджета </w:t>
      </w:r>
      <w:r w:rsidR="00FD2C41" w:rsidRPr="009951CC">
        <w:rPr>
          <w:rFonts w:ascii="Times New Roman" w:hAnsi="Times New Roman" w:cs="Times New Roman"/>
          <w:sz w:val="24"/>
          <w:szCs w:val="24"/>
        </w:rPr>
        <w:t>округа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необходимо осуществлять управление ликвидностью счета бюджета для сглаживания пиков платежей по финансированию дефицита бюджета </w:t>
      </w:r>
      <w:r w:rsidR="00FD2C41" w:rsidRPr="009951CC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и погашению </w:t>
      </w:r>
      <w:r w:rsidR="006E6BBE" w:rsidRPr="009951CC">
        <w:rPr>
          <w:rFonts w:ascii="Times New Roman" w:hAnsi="Times New Roman" w:cs="Times New Roman"/>
          <w:sz w:val="24"/>
          <w:szCs w:val="24"/>
        </w:rPr>
        <w:t>муниципального</w:t>
      </w:r>
      <w:r w:rsidR="000F028F" w:rsidRPr="009951CC">
        <w:rPr>
          <w:rFonts w:ascii="Times New Roman" w:hAnsi="Times New Roman" w:cs="Times New Roman"/>
          <w:sz w:val="24"/>
          <w:szCs w:val="24"/>
        </w:rPr>
        <w:t xml:space="preserve"> долга.</w:t>
      </w:r>
    </w:p>
    <w:p w:rsidR="00985BCE" w:rsidRDefault="00985BCE" w:rsidP="009951CC"/>
    <w:p w:rsidR="006930AD" w:rsidRDefault="006930AD" w:rsidP="009951CC"/>
    <w:p w:rsidR="006930AD" w:rsidRDefault="006930AD" w:rsidP="009951CC"/>
    <w:p w:rsidR="006930AD" w:rsidRDefault="006930AD" w:rsidP="009951CC"/>
    <w:p w:rsidR="006930AD" w:rsidRDefault="006930AD" w:rsidP="009951CC"/>
    <w:p w:rsidR="006930AD" w:rsidRDefault="006930AD" w:rsidP="009951CC"/>
    <w:p w:rsidR="006930AD" w:rsidRDefault="006930AD" w:rsidP="009951CC"/>
    <w:p w:rsidR="006930AD" w:rsidRDefault="006930AD" w:rsidP="009951CC"/>
    <w:p w:rsidR="00F80808" w:rsidRDefault="00F80808" w:rsidP="009951CC"/>
    <w:p w:rsidR="00F80808" w:rsidRDefault="00F80808" w:rsidP="009951CC"/>
    <w:p w:rsidR="00F80808" w:rsidRDefault="00F80808" w:rsidP="009951CC"/>
    <w:p w:rsidR="00F80808" w:rsidRDefault="00F80808" w:rsidP="009951CC"/>
    <w:p w:rsidR="00F80808" w:rsidRDefault="00F80808" w:rsidP="009951CC"/>
    <w:p w:rsidR="00F80808" w:rsidRDefault="00F80808" w:rsidP="009951CC"/>
    <w:p w:rsidR="006930AD" w:rsidRDefault="006930AD" w:rsidP="009951CC"/>
    <w:p w:rsidR="006930AD" w:rsidRDefault="006930AD" w:rsidP="006930AD">
      <w:pPr>
        <w:pStyle w:val="a5"/>
        <w:rPr>
          <w:sz w:val="24"/>
          <w:szCs w:val="24"/>
        </w:rPr>
      </w:pPr>
      <w:r>
        <w:rPr>
          <w:sz w:val="24"/>
          <w:szCs w:val="24"/>
        </w:rPr>
        <w:t>СПРАВКА СОГЛАСОВАНИЯ</w:t>
      </w:r>
    </w:p>
    <w:p w:rsidR="006930AD" w:rsidRDefault="006930AD" w:rsidP="006930AD">
      <w:pPr>
        <w:pStyle w:val="a5"/>
        <w:rPr>
          <w:sz w:val="24"/>
          <w:szCs w:val="24"/>
        </w:rPr>
      </w:pPr>
    </w:p>
    <w:p w:rsidR="006930AD" w:rsidRPr="006930AD" w:rsidRDefault="006930AD" w:rsidP="006930AD">
      <w:pPr>
        <w:jc w:val="center"/>
      </w:pPr>
      <w:r>
        <w:lastRenderedPageBreak/>
        <w:t xml:space="preserve">проекта постановления Администрации муниципального образования </w:t>
      </w:r>
      <w:r w:rsidRPr="006930AD">
        <w:t xml:space="preserve">Муниципальный округ </w:t>
      </w:r>
      <w:proofErr w:type="spellStart"/>
      <w:r w:rsidRPr="006930AD">
        <w:t>Кезский</w:t>
      </w:r>
      <w:proofErr w:type="spellEnd"/>
      <w:r w:rsidRPr="006930AD">
        <w:t xml:space="preserve"> район Удмуртской Республики»</w:t>
      </w:r>
    </w:p>
    <w:p w:rsidR="006930AD" w:rsidRPr="006930AD" w:rsidRDefault="006930AD" w:rsidP="006930AD">
      <w:pPr>
        <w:ind w:left="107" w:right="77" w:hanging="40"/>
        <w:jc w:val="center"/>
        <w:rPr>
          <w:b/>
        </w:rPr>
      </w:pPr>
      <w:r>
        <w:t>«</w:t>
      </w:r>
      <w:r w:rsidRPr="006930AD">
        <w:rPr>
          <w:b/>
        </w:rPr>
        <w:t>Об основных направлениях  долговой политики муниципального образования</w:t>
      </w:r>
    </w:p>
    <w:p w:rsidR="006930AD" w:rsidRPr="006930AD" w:rsidRDefault="006930AD" w:rsidP="006930AD">
      <w:pPr>
        <w:ind w:left="107" w:right="77" w:hanging="40"/>
        <w:jc w:val="center"/>
        <w:rPr>
          <w:b/>
        </w:rPr>
      </w:pPr>
      <w:r w:rsidRPr="006930AD">
        <w:rPr>
          <w:b/>
        </w:rPr>
        <w:t xml:space="preserve">«Муниципальный округ </w:t>
      </w:r>
      <w:proofErr w:type="spellStart"/>
      <w:r w:rsidRPr="006930AD">
        <w:rPr>
          <w:b/>
        </w:rPr>
        <w:t>Кезский</w:t>
      </w:r>
      <w:proofErr w:type="spellEnd"/>
      <w:r w:rsidRPr="006930AD">
        <w:rPr>
          <w:b/>
        </w:rPr>
        <w:t xml:space="preserve"> район Удмуртской Республики» на 202</w:t>
      </w:r>
      <w:r w:rsidR="000B69AB">
        <w:rPr>
          <w:b/>
        </w:rPr>
        <w:t>5</w:t>
      </w:r>
      <w:r w:rsidRPr="006930AD">
        <w:rPr>
          <w:b/>
        </w:rPr>
        <w:t xml:space="preserve"> год и</w:t>
      </w:r>
    </w:p>
    <w:p w:rsidR="006930AD" w:rsidRDefault="006930AD" w:rsidP="006930AD">
      <w:pPr>
        <w:ind w:left="107" w:right="77" w:hanging="40"/>
        <w:jc w:val="center"/>
      </w:pPr>
      <w:r w:rsidRPr="006930AD">
        <w:rPr>
          <w:b/>
        </w:rPr>
        <w:t>плановый период 202</w:t>
      </w:r>
      <w:r w:rsidR="000B69AB">
        <w:rPr>
          <w:b/>
        </w:rPr>
        <w:t xml:space="preserve">6 </w:t>
      </w:r>
      <w:r w:rsidRPr="006930AD">
        <w:rPr>
          <w:b/>
        </w:rPr>
        <w:t>и 202</w:t>
      </w:r>
      <w:r w:rsidR="000B69AB">
        <w:rPr>
          <w:b/>
        </w:rPr>
        <w:t>7</w:t>
      </w:r>
      <w:r w:rsidRPr="006930AD">
        <w:rPr>
          <w:b/>
        </w:rPr>
        <w:t xml:space="preserve"> годов</w:t>
      </w:r>
    </w:p>
    <w:p w:rsidR="006930AD" w:rsidRDefault="006930AD" w:rsidP="006930AD">
      <w:pPr>
        <w:pStyle w:val="a7"/>
        <w:spacing w:before="0" w:beforeAutospacing="0" w:after="0" w:afterAutospacing="0"/>
      </w:pPr>
    </w:p>
    <w:p w:rsidR="006930AD" w:rsidRDefault="006930AD" w:rsidP="006930AD">
      <w:pPr>
        <w:pStyle w:val="a7"/>
        <w:spacing w:before="0" w:beforeAutospacing="0" w:after="0" w:afterAutospacing="0"/>
        <w:rPr>
          <w:b/>
          <w:bCs/>
        </w:rPr>
      </w:pPr>
    </w:p>
    <w:p w:rsidR="006930AD" w:rsidRDefault="006930AD" w:rsidP="006930AD">
      <w:r>
        <w:rPr>
          <w:b/>
          <w:bCs/>
        </w:rPr>
        <w:t>Проект представляет:</w:t>
      </w:r>
      <w:r>
        <w:t xml:space="preserve"> Управление финансов Администрации </w:t>
      </w:r>
      <w:proofErr w:type="spellStart"/>
      <w:r>
        <w:t>Кезского</w:t>
      </w:r>
      <w:proofErr w:type="spellEnd"/>
      <w:r>
        <w:t xml:space="preserve"> района</w:t>
      </w:r>
    </w:p>
    <w:p w:rsidR="006930AD" w:rsidRDefault="006930AD" w:rsidP="006930AD">
      <w:r>
        <w:tab/>
      </w:r>
    </w:p>
    <w:p w:rsidR="006930AD" w:rsidRDefault="006930AD" w:rsidP="006930AD"/>
    <w:p w:rsidR="006930AD" w:rsidRDefault="006930AD" w:rsidP="006930AD">
      <w:pPr>
        <w:jc w:val="center"/>
      </w:pPr>
    </w:p>
    <w:tbl>
      <w:tblPr>
        <w:tblW w:w="96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633"/>
        <w:gridCol w:w="2195"/>
        <w:gridCol w:w="1810"/>
      </w:tblGrid>
      <w:tr w:rsidR="006930AD" w:rsidTr="00F80808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D" w:rsidRDefault="006930AD" w:rsidP="00F80808">
            <w:pPr>
              <w:spacing w:after="5" w:line="254" w:lineRule="auto"/>
              <w:ind w:left="168" w:hanging="28"/>
              <w:rPr>
                <w:color w:val="000000"/>
              </w:rPr>
            </w:pPr>
            <w:r>
              <w:t>Должность согласующего лица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D" w:rsidRDefault="006930AD">
            <w:pPr>
              <w:spacing w:after="5" w:line="254" w:lineRule="auto"/>
              <w:ind w:left="168"/>
              <w:jc w:val="both"/>
              <w:rPr>
                <w:color w:val="000000"/>
              </w:rPr>
            </w:pPr>
            <w:r>
              <w:t>Подпись, дата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D" w:rsidRDefault="006930AD" w:rsidP="00F80808">
            <w:pPr>
              <w:spacing w:after="5" w:line="254" w:lineRule="auto"/>
              <w:ind w:left="168"/>
              <w:rPr>
                <w:color w:val="000000"/>
              </w:rPr>
            </w:pPr>
            <w:r>
              <w:t>Фамилия и инициалы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AD" w:rsidRDefault="006930AD">
            <w:pPr>
              <w:spacing w:after="5" w:line="254" w:lineRule="auto"/>
              <w:ind w:left="168"/>
              <w:jc w:val="both"/>
              <w:rPr>
                <w:color w:val="000000"/>
              </w:rPr>
            </w:pPr>
            <w:r>
              <w:t>Примечание</w:t>
            </w:r>
          </w:p>
        </w:tc>
      </w:tr>
      <w:tr w:rsidR="006930AD" w:rsidTr="00F80808">
        <w:trPr>
          <w:trHeight w:val="118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AD" w:rsidRDefault="006930AD">
            <w:pPr>
              <w:widowControl w:val="0"/>
              <w:autoSpaceDE w:val="0"/>
              <w:autoSpaceDN w:val="0"/>
              <w:adjustRightInd w:val="0"/>
              <w:spacing w:after="5" w:line="254" w:lineRule="auto"/>
              <w:ind w:left="-2"/>
              <w:rPr>
                <w:color w:val="000000"/>
              </w:rPr>
            </w:pPr>
            <w:r>
              <w:rPr>
                <w:sz w:val="22"/>
              </w:rPr>
              <w:t xml:space="preserve">Начальник отдела правовой и кадровой работы Администрации муниципального образования «Муниципальный округ </w:t>
            </w:r>
            <w:proofErr w:type="spellStart"/>
            <w:r>
              <w:rPr>
                <w:sz w:val="22"/>
              </w:rPr>
              <w:t>Кезский</w:t>
            </w:r>
            <w:proofErr w:type="spellEnd"/>
            <w:r>
              <w:rPr>
                <w:sz w:val="22"/>
              </w:rPr>
              <w:t xml:space="preserve"> район Удмуртской Республики»</w:t>
            </w:r>
            <w:r>
              <w:rPr>
                <w:sz w:val="22"/>
              </w:rPr>
              <w:tab/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D" w:rsidRDefault="006930AD">
            <w:pPr>
              <w:spacing w:after="5" w:line="254" w:lineRule="auto"/>
              <w:ind w:left="168" w:firstLine="705"/>
              <w:jc w:val="both"/>
              <w:rPr>
                <w:color w:val="00000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AD" w:rsidRDefault="006930AD">
            <w:pPr>
              <w:spacing w:after="5" w:line="254" w:lineRule="auto"/>
              <w:ind w:left="168"/>
              <w:rPr>
                <w:color w:val="000000"/>
              </w:rPr>
            </w:pPr>
            <w:r>
              <w:t>Селиверстова А.С.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D" w:rsidRDefault="006930AD">
            <w:pPr>
              <w:spacing w:after="5" w:line="254" w:lineRule="auto"/>
              <w:ind w:left="168" w:firstLine="705"/>
              <w:jc w:val="both"/>
              <w:rPr>
                <w:color w:val="000000"/>
              </w:rPr>
            </w:pPr>
          </w:p>
        </w:tc>
      </w:tr>
      <w:tr w:rsidR="006930AD" w:rsidTr="00F80808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D" w:rsidRDefault="006930AD">
            <w:pPr>
              <w:rPr>
                <w:color w:val="000000"/>
              </w:rPr>
            </w:pPr>
          </w:p>
          <w:p w:rsidR="006930AD" w:rsidRDefault="006930AD">
            <w:pPr>
              <w:spacing w:after="5" w:line="254" w:lineRule="auto"/>
              <w:ind w:left="168" w:firstLine="705"/>
              <w:jc w:val="both"/>
              <w:rPr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D" w:rsidRDefault="006930AD">
            <w:pPr>
              <w:spacing w:after="5" w:line="254" w:lineRule="auto"/>
              <w:ind w:left="168" w:firstLine="705"/>
              <w:jc w:val="both"/>
              <w:rPr>
                <w:color w:val="00000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D" w:rsidRDefault="006930AD">
            <w:pPr>
              <w:spacing w:after="5" w:line="254" w:lineRule="auto"/>
              <w:ind w:left="168" w:firstLine="705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D" w:rsidRDefault="006930AD">
            <w:pPr>
              <w:spacing w:after="5" w:line="254" w:lineRule="auto"/>
              <w:ind w:left="168" w:firstLine="705"/>
              <w:jc w:val="both"/>
              <w:rPr>
                <w:color w:val="000000"/>
              </w:rPr>
            </w:pPr>
          </w:p>
        </w:tc>
      </w:tr>
    </w:tbl>
    <w:p w:rsidR="006930AD" w:rsidRDefault="006930AD" w:rsidP="006930AD">
      <w:pPr>
        <w:rPr>
          <w:color w:val="000000"/>
        </w:rPr>
      </w:pPr>
    </w:p>
    <w:p w:rsidR="006930AD" w:rsidRDefault="006930AD" w:rsidP="006930AD"/>
    <w:p w:rsidR="006930AD" w:rsidRDefault="006930AD" w:rsidP="006930AD">
      <w:pPr>
        <w:tabs>
          <w:tab w:val="left" w:pos="6237"/>
        </w:tabs>
      </w:pPr>
    </w:p>
    <w:p w:rsidR="006930AD" w:rsidRDefault="006930AD" w:rsidP="006930AD">
      <w:pPr>
        <w:tabs>
          <w:tab w:val="left" w:pos="6237"/>
        </w:tabs>
      </w:pPr>
    </w:p>
    <w:p w:rsidR="006930AD" w:rsidRDefault="006930AD" w:rsidP="006930AD">
      <w:pPr>
        <w:tabs>
          <w:tab w:val="left" w:pos="6237"/>
        </w:tabs>
      </w:pPr>
    </w:p>
    <w:p w:rsidR="006930AD" w:rsidRDefault="006930AD" w:rsidP="006930AD"/>
    <w:p w:rsidR="006930AD" w:rsidRDefault="006930AD" w:rsidP="009951CC"/>
    <w:p w:rsidR="006930AD" w:rsidRDefault="006930AD" w:rsidP="009951CC"/>
    <w:p w:rsidR="006930AD" w:rsidRDefault="006930AD" w:rsidP="009951CC"/>
    <w:p w:rsidR="006930AD" w:rsidRDefault="006930AD" w:rsidP="009951CC"/>
    <w:p w:rsidR="006930AD" w:rsidRDefault="006930AD" w:rsidP="009951CC"/>
    <w:p w:rsidR="006930AD" w:rsidRPr="009951CC" w:rsidRDefault="006930AD" w:rsidP="009951CC"/>
    <w:sectPr w:rsidR="006930AD" w:rsidRPr="009951CC" w:rsidSect="00613F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8F"/>
    <w:rsid w:val="00046B17"/>
    <w:rsid w:val="00075AEE"/>
    <w:rsid w:val="000B0209"/>
    <w:rsid w:val="000B69AB"/>
    <w:rsid w:val="000E7958"/>
    <w:rsid w:val="000F028F"/>
    <w:rsid w:val="00110E44"/>
    <w:rsid w:val="00171A45"/>
    <w:rsid w:val="00190EA4"/>
    <w:rsid w:val="001A324F"/>
    <w:rsid w:val="001A4C8E"/>
    <w:rsid w:val="001B6044"/>
    <w:rsid w:val="001C3C51"/>
    <w:rsid w:val="001D086B"/>
    <w:rsid w:val="00203650"/>
    <w:rsid w:val="002058D4"/>
    <w:rsid w:val="00210B06"/>
    <w:rsid w:val="0024372F"/>
    <w:rsid w:val="002F17B8"/>
    <w:rsid w:val="002F6813"/>
    <w:rsid w:val="00314F8D"/>
    <w:rsid w:val="00382AA9"/>
    <w:rsid w:val="003A261A"/>
    <w:rsid w:val="003B4F35"/>
    <w:rsid w:val="00432D54"/>
    <w:rsid w:val="00453526"/>
    <w:rsid w:val="00475CAD"/>
    <w:rsid w:val="00497283"/>
    <w:rsid w:val="00497F6A"/>
    <w:rsid w:val="004F52E9"/>
    <w:rsid w:val="0055559F"/>
    <w:rsid w:val="005D74DF"/>
    <w:rsid w:val="00613FA0"/>
    <w:rsid w:val="006536F1"/>
    <w:rsid w:val="00673E95"/>
    <w:rsid w:val="00691F27"/>
    <w:rsid w:val="006930AD"/>
    <w:rsid w:val="006963DB"/>
    <w:rsid w:val="006A70A8"/>
    <w:rsid w:val="006E6BBE"/>
    <w:rsid w:val="00762A65"/>
    <w:rsid w:val="00764340"/>
    <w:rsid w:val="007D660D"/>
    <w:rsid w:val="007F7E4D"/>
    <w:rsid w:val="008173F1"/>
    <w:rsid w:val="00863864"/>
    <w:rsid w:val="008C24C3"/>
    <w:rsid w:val="008C2B22"/>
    <w:rsid w:val="008D298F"/>
    <w:rsid w:val="008E7E7C"/>
    <w:rsid w:val="008F6206"/>
    <w:rsid w:val="00902A25"/>
    <w:rsid w:val="00926A05"/>
    <w:rsid w:val="0094298A"/>
    <w:rsid w:val="00985BCE"/>
    <w:rsid w:val="009951CC"/>
    <w:rsid w:val="009B2BC0"/>
    <w:rsid w:val="00A31E83"/>
    <w:rsid w:val="00A81E6E"/>
    <w:rsid w:val="00A84547"/>
    <w:rsid w:val="00B310B8"/>
    <w:rsid w:val="00B66918"/>
    <w:rsid w:val="00B729B1"/>
    <w:rsid w:val="00B875B3"/>
    <w:rsid w:val="00BB0539"/>
    <w:rsid w:val="00D23193"/>
    <w:rsid w:val="00D434E4"/>
    <w:rsid w:val="00D50044"/>
    <w:rsid w:val="00D575DA"/>
    <w:rsid w:val="00D721CA"/>
    <w:rsid w:val="00D87621"/>
    <w:rsid w:val="00DE47A9"/>
    <w:rsid w:val="00E3704F"/>
    <w:rsid w:val="00F15BF8"/>
    <w:rsid w:val="00F32761"/>
    <w:rsid w:val="00F520B5"/>
    <w:rsid w:val="00F80808"/>
    <w:rsid w:val="00FA4587"/>
    <w:rsid w:val="00FB2B72"/>
    <w:rsid w:val="00FD2C41"/>
    <w:rsid w:val="00F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1B604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930A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6930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6930A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semiHidden/>
    <w:rsid w:val="00693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575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1B604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930A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6930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6930A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semiHidden/>
    <w:rsid w:val="00693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575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236D7F0B94FD0566930E467FA6F9650AA2982A6FF6549AF4F8217E75B52EC87699A0DC22748C12A5F273C90AK5p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36D7F0B94FD056693104B69CAA76D0AAAC02066F65DC4AEAA27292AE5289D24D9FE8561359F12A7EC72C80258099B6116CD9A294420C5A2C339F2K0p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3</cp:revision>
  <cp:lastPrinted>2023-11-07T07:54:00Z</cp:lastPrinted>
  <dcterms:created xsi:type="dcterms:W3CDTF">2024-11-05T12:22:00Z</dcterms:created>
  <dcterms:modified xsi:type="dcterms:W3CDTF">2024-11-06T10:22:00Z</dcterms:modified>
</cp:coreProperties>
</file>