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06E" w:rsidRPr="006C3B18" w:rsidRDefault="00A8606E" w:rsidP="006C3B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606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296588" wp14:editId="3328F3AA">
            <wp:simplePos x="0" y="0"/>
            <wp:positionH relativeFrom="column">
              <wp:posOffset>2689860</wp:posOffset>
            </wp:positionH>
            <wp:positionV relativeFrom="page">
              <wp:posOffset>185420</wp:posOffset>
            </wp:positionV>
            <wp:extent cx="546100" cy="548640"/>
            <wp:effectExtent l="19050" t="0" r="6350" b="0"/>
            <wp:wrapTight wrapText="bothSides">
              <wp:wrapPolygon edited="0">
                <wp:start x="-753" y="0"/>
                <wp:lineTo x="-753" y="21000"/>
                <wp:lineTo x="21851" y="21000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606E" w:rsidRPr="00A8606E" w:rsidRDefault="00A8606E" w:rsidP="00A8606E">
      <w:pPr>
        <w:spacing w:after="0"/>
        <w:jc w:val="center"/>
        <w:rPr>
          <w:rFonts w:ascii="Times New Roman" w:hAnsi="Times New Roman" w:cs="Times New Roman"/>
          <w:b/>
        </w:rPr>
      </w:pPr>
      <w:r w:rsidRPr="00A8606E">
        <w:rPr>
          <w:rFonts w:ascii="Times New Roman" w:hAnsi="Times New Roman" w:cs="Times New Roman"/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A8606E" w:rsidRPr="00A8606E" w:rsidRDefault="00A8606E" w:rsidP="00A8606E">
      <w:pPr>
        <w:spacing w:after="0"/>
        <w:rPr>
          <w:rFonts w:ascii="Times New Roman" w:hAnsi="Times New Roman" w:cs="Times New Roman"/>
          <w:b/>
        </w:rPr>
      </w:pPr>
    </w:p>
    <w:p w:rsidR="00A8606E" w:rsidRPr="00A8606E" w:rsidRDefault="00A8606E" w:rsidP="00A8606E">
      <w:pPr>
        <w:spacing w:after="0"/>
        <w:jc w:val="center"/>
        <w:rPr>
          <w:rFonts w:ascii="Times New Roman" w:hAnsi="Times New Roman" w:cs="Times New Roman"/>
          <w:b/>
        </w:rPr>
      </w:pPr>
      <w:r w:rsidRPr="00A8606E">
        <w:rPr>
          <w:rFonts w:ascii="Times New Roman" w:hAnsi="Times New Roman" w:cs="Times New Roman"/>
          <w:b/>
        </w:rPr>
        <w:t>«УДМУРТ ЭЛЬКУНЫСЬ КЕЗ ЁРОС МУНИЦИПАЛ  ОКРУГ»</w:t>
      </w:r>
    </w:p>
    <w:p w:rsidR="00A8606E" w:rsidRPr="00A8606E" w:rsidRDefault="00A8606E" w:rsidP="00A8606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8606E">
        <w:rPr>
          <w:rFonts w:ascii="Times New Roman" w:hAnsi="Times New Roman" w:cs="Times New Roman"/>
          <w:b/>
        </w:rPr>
        <w:t>МУНИЦИПАЛ КЫЛДЫТЭТЛЭН АДМИНИСТРАЦИЕЗ</w:t>
      </w:r>
    </w:p>
    <w:p w:rsidR="00A8606E" w:rsidRPr="00A8606E" w:rsidRDefault="00A8606E" w:rsidP="00A8606E">
      <w:pPr>
        <w:spacing w:after="0" w:line="218" w:lineRule="auto"/>
        <w:ind w:right="-22"/>
        <w:rPr>
          <w:rFonts w:ascii="Times New Roman" w:hAnsi="Times New Roman" w:cs="Times New Roman"/>
        </w:rPr>
      </w:pPr>
    </w:p>
    <w:p w:rsidR="00A8606E" w:rsidRPr="00A8606E" w:rsidRDefault="00A8606E" w:rsidP="00A8606E">
      <w:pPr>
        <w:pStyle w:val="FR1"/>
        <w:ind w:right="261"/>
        <w:rPr>
          <w:b/>
          <w:bCs/>
        </w:rPr>
      </w:pPr>
      <w:r w:rsidRPr="00A8606E">
        <w:rPr>
          <w:b/>
          <w:bCs/>
        </w:rPr>
        <w:t>ПОСТАНОВЛЕНИЕ</w:t>
      </w:r>
    </w:p>
    <w:p w:rsidR="00A8606E" w:rsidRPr="00A8606E" w:rsidRDefault="00A8606E" w:rsidP="00A86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606E" w:rsidRPr="006C3B18" w:rsidRDefault="00A8606E" w:rsidP="006C3B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18">
        <w:rPr>
          <w:rFonts w:ascii="Times New Roman" w:hAnsi="Times New Roman" w:cs="Times New Roman"/>
          <w:sz w:val="24"/>
          <w:szCs w:val="24"/>
        </w:rPr>
        <w:t xml:space="preserve">от  </w:t>
      </w:r>
      <w:r w:rsidR="001C107B" w:rsidRPr="006C3B18">
        <w:rPr>
          <w:rFonts w:ascii="Times New Roman" w:hAnsi="Times New Roman" w:cs="Times New Roman"/>
          <w:sz w:val="24"/>
          <w:szCs w:val="24"/>
        </w:rPr>
        <w:t>1</w:t>
      </w:r>
      <w:r w:rsidR="001462AC" w:rsidRPr="006C3B18">
        <w:rPr>
          <w:rFonts w:ascii="Times New Roman" w:hAnsi="Times New Roman" w:cs="Times New Roman"/>
          <w:sz w:val="24"/>
          <w:szCs w:val="24"/>
        </w:rPr>
        <w:t>5</w:t>
      </w:r>
      <w:r w:rsidR="001C107B" w:rsidRPr="006C3B18">
        <w:rPr>
          <w:rFonts w:ascii="Times New Roman" w:hAnsi="Times New Roman" w:cs="Times New Roman"/>
          <w:sz w:val="24"/>
          <w:szCs w:val="24"/>
        </w:rPr>
        <w:t xml:space="preserve"> </w:t>
      </w:r>
      <w:r w:rsidR="001462AC" w:rsidRPr="006C3B18">
        <w:rPr>
          <w:rFonts w:ascii="Times New Roman" w:hAnsi="Times New Roman" w:cs="Times New Roman"/>
          <w:sz w:val="24"/>
          <w:szCs w:val="24"/>
        </w:rPr>
        <w:t>апрел</w:t>
      </w:r>
      <w:r w:rsidR="001C107B" w:rsidRPr="006C3B18">
        <w:rPr>
          <w:rFonts w:ascii="Times New Roman" w:hAnsi="Times New Roman" w:cs="Times New Roman"/>
          <w:sz w:val="24"/>
          <w:szCs w:val="24"/>
        </w:rPr>
        <w:t xml:space="preserve">я 2024 </w:t>
      </w:r>
      <w:r w:rsidRPr="006C3B18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Pr="006C3B18">
        <w:rPr>
          <w:rFonts w:ascii="Times New Roman" w:hAnsi="Times New Roman" w:cs="Times New Roman"/>
          <w:sz w:val="24"/>
          <w:szCs w:val="24"/>
        </w:rPr>
        <w:tab/>
      </w:r>
      <w:r w:rsidR="006C3B1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C3B18">
        <w:rPr>
          <w:rFonts w:ascii="Times New Roman" w:hAnsi="Times New Roman" w:cs="Times New Roman"/>
          <w:sz w:val="24"/>
          <w:szCs w:val="24"/>
        </w:rPr>
        <w:t xml:space="preserve">№ </w:t>
      </w:r>
      <w:r w:rsidR="001462AC" w:rsidRPr="006C3B18">
        <w:rPr>
          <w:rFonts w:ascii="Times New Roman" w:hAnsi="Times New Roman" w:cs="Times New Roman"/>
          <w:sz w:val="24"/>
          <w:szCs w:val="24"/>
        </w:rPr>
        <w:t>71</w:t>
      </w:r>
      <w:r w:rsidR="00F354F0" w:rsidRPr="006C3B18">
        <w:rPr>
          <w:rFonts w:ascii="Times New Roman" w:hAnsi="Times New Roman" w:cs="Times New Roman"/>
          <w:sz w:val="24"/>
          <w:szCs w:val="24"/>
        </w:rPr>
        <w:t>8</w:t>
      </w:r>
    </w:p>
    <w:p w:rsidR="00A8606E" w:rsidRPr="006C3B18" w:rsidRDefault="00A8606E" w:rsidP="00A86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8606E" w:rsidRPr="006C3B18" w:rsidRDefault="00A8606E" w:rsidP="00A860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C3B18">
        <w:rPr>
          <w:rFonts w:ascii="Times New Roman" w:hAnsi="Times New Roman" w:cs="Times New Roman"/>
          <w:sz w:val="24"/>
          <w:szCs w:val="24"/>
        </w:rPr>
        <w:t>п. Кез</w:t>
      </w:r>
    </w:p>
    <w:p w:rsidR="00A8606E" w:rsidRPr="006C3B18" w:rsidRDefault="00A8606E" w:rsidP="00A86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29BF" w:rsidRPr="006C3B18" w:rsidRDefault="00F354F0" w:rsidP="00BC2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B18">
        <w:rPr>
          <w:rFonts w:ascii="Times New Roman" w:hAnsi="Times New Roman" w:cs="Times New Roman"/>
          <w:b/>
          <w:sz w:val="24"/>
          <w:szCs w:val="24"/>
        </w:rPr>
        <w:t xml:space="preserve">Об утверждении </w:t>
      </w:r>
      <w:r w:rsidR="00BD4A26" w:rsidRPr="006C3B18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r w:rsidRPr="006C3B18">
        <w:rPr>
          <w:rFonts w:ascii="Times New Roman" w:hAnsi="Times New Roman" w:cs="Times New Roman"/>
          <w:b/>
          <w:sz w:val="24"/>
          <w:szCs w:val="24"/>
        </w:rPr>
        <w:t>ого</w:t>
      </w:r>
      <w:r w:rsidR="00BD4A26" w:rsidRPr="006C3B18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 w:rsidRPr="006C3B18">
        <w:rPr>
          <w:rFonts w:ascii="Times New Roman" w:hAnsi="Times New Roman" w:cs="Times New Roman"/>
          <w:b/>
          <w:sz w:val="24"/>
          <w:szCs w:val="24"/>
        </w:rPr>
        <w:t>а</w:t>
      </w:r>
      <w:r w:rsidR="00BD4A26" w:rsidRPr="006C3B1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«</w:t>
      </w:r>
      <w:r w:rsidRPr="006C3B18">
        <w:rPr>
          <w:rFonts w:ascii="Times New Roman" w:hAnsi="Times New Roman" w:cs="Times New Roman"/>
          <w:b/>
          <w:sz w:val="24"/>
          <w:szCs w:val="24"/>
        </w:rPr>
        <w:t>Назначение и выплата пенсии за выслугу лет муниципальным служащим муниципального образования»</w:t>
      </w:r>
    </w:p>
    <w:p w:rsidR="001462AC" w:rsidRPr="006C3B18" w:rsidRDefault="001462AC" w:rsidP="00BC29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4F0" w:rsidRPr="006C3B18" w:rsidRDefault="00F354F0" w:rsidP="006C3B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3B1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2010 года № 210-ФЗ «Об  организации предоставления  государственных  и муниципальных услуг»,  Федеральным законом от 2 марта 2007 года №  25-ФЗ «О муниципальной службе в Российской Федерации», Законом Удмуртской Республики от 20 марта 2008 года № 10-РЗ  «О муниципальной службе в Удмуртской Республике»</w:t>
      </w:r>
      <w:r w:rsidR="00BD4A26" w:rsidRPr="006C3B18">
        <w:rPr>
          <w:rFonts w:ascii="Times New Roman" w:hAnsi="Times New Roman" w:cs="Times New Roman"/>
          <w:sz w:val="24"/>
          <w:szCs w:val="24"/>
        </w:rPr>
        <w:t xml:space="preserve">, руководствуясь Уставом муниципального образования «Муниципальный округ Кезский район Удмуртской Республики», Администрация </w:t>
      </w:r>
      <w:proofErr w:type="spellStart"/>
      <w:r w:rsidR="00BD4A26" w:rsidRPr="006C3B18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="00BD4A26" w:rsidRPr="006C3B18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BD4A26" w:rsidRPr="006C3B18">
        <w:rPr>
          <w:rFonts w:ascii="Times New Roman" w:hAnsi="Times New Roman" w:cs="Times New Roman"/>
          <w:sz w:val="24"/>
          <w:szCs w:val="24"/>
        </w:rPr>
        <w:t xml:space="preserve"> </w:t>
      </w:r>
      <w:r w:rsidR="00BD4A26" w:rsidRPr="006C3B18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354F0" w:rsidRPr="006C3B18" w:rsidRDefault="00F354F0" w:rsidP="00F354F0">
      <w:pPr>
        <w:pStyle w:val="docdata"/>
        <w:tabs>
          <w:tab w:val="left" w:pos="709"/>
        </w:tabs>
        <w:spacing w:before="0" w:beforeAutospacing="0" w:after="0" w:afterAutospacing="0"/>
        <w:ind w:firstLine="720"/>
        <w:jc w:val="both"/>
      </w:pPr>
      <w:r w:rsidRPr="006C3B18">
        <w:rPr>
          <w:color w:val="000000"/>
        </w:rPr>
        <w:t>1. Утвердить административный регламент предоставления муниципальной услуги  «Назначение и выплата пенсии за выслугу лет муниципальным служащим муниципального образования» в новой редакции (прилагается).</w:t>
      </w:r>
    </w:p>
    <w:p w:rsidR="006A3F3C" w:rsidRPr="006C3B18" w:rsidRDefault="00F354F0" w:rsidP="00F354F0">
      <w:pPr>
        <w:pStyle w:val="a6"/>
        <w:spacing w:before="0" w:beforeAutospacing="0" w:after="0" w:afterAutospacing="0"/>
        <w:jc w:val="both"/>
        <w:rPr>
          <w:color w:val="000000"/>
        </w:rPr>
      </w:pPr>
      <w:r w:rsidRPr="006C3B18">
        <w:rPr>
          <w:b/>
          <w:bCs/>
          <w:color w:val="000000"/>
        </w:rPr>
        <w:tab/>
      </w:r>
      <w:r w:rsidRPr="006C3B18">
        <w:rPr>
          <w:bCs/>
          <w:color w:val="000000"/>
        </w:rPr>
        <w:t>2.</w:t>
      </w:r>
      <w:r w:rsidRPr="006C3B18">
        <w:rPr>
          <w:b/>
          <w:bCs/>
          <w:color w:val="000000"/>
        </w:rPr>
        <w:t xml:space="preserve">  </w:t>
      </w:r>
      <w:r w:rsidRPr="006C3B18">
        <w:rPr>
          <w:color w:val="000000"/>
        </w:rPr>
        <w:t xml:space="preserve">Отменить постановление Администрации муниципального образования </w:t>
      </w:r>
      <w:r w:rsidR="006A3F3C" w:rsidRPr="006C3B18">
        <w:rPr>
          <w:color w:val="000000"/>
        </w:rPr>
        <w:t>«Кезский район»</w:t>
      </w:r>
      <w:r w:rsidRPr="006C3B18">
        <w:rPr>
          <w:color w:val="000000"/>
        </w:rPr>
        <w:t xml:space="preserve"> от</w:t>
      </w:r>
      <w:r w:rsidR="006A3F3C" w:rsidRPr="006C3B18">
        <w:rPr>
          <w:color w:val="000000"/>
        </w:rPr>
        <w:t xml:space="preserve"> </w:t>
      </w:r>
      <w:r w:rsidRPr="006C3B18">
        <w:rPr>
          <w:color w:val="000000"/>
        </w:rPr>
        <w:t>2</w:t>
      </w:r>
      <w:r w:rsidR="006A3F3C" w:rsidRPr="006C3B18">
        <w:rPr>
          <w:color w:val="000000"/>
        </w:rPr>
        <w:t xml:space="preserve">4 июня </w:t>
      </w:r>
      <w:r w:rsidRPr="006C3B18">
        <w:rPr>
          <w:color w:val="000000"/>
        </w:rPr>
        <w:t>201</w:t>
      </w:r>
      <w:r w:rsidR="006A3F3C" w:rsidRPr="006C3B18">
        <w:rPr>
          <w:color w:val="000000"/>
        </w:rPr>
        <w:t>6</w:t>
      </w:r>
      <w:r w:rsidRPr="006C3B18">
        <w:rPr>
          <w:color w:val="000000"/>
        </w:rPr>
        <w:t xml:space="preserve"> года № 10</w:t>
      </w:r>
      <w:r w:rsidR="006A3F3C" w:rsidRPr="006C3B18">
        <w:rPr>
          <w:color w:val="000000"/>
        </w:rPr>
        <w:t>12</w:t>
      </w:r>
      <w:r w:rsidRPr="006C3B18">
        <w:rPr>
          <w:color w:val="000000"/>
        </w:rPr>
        <w:t xml:space="preserve"> «Об утверждении административного регламента предоставления муниципальной  услуги «Назначение и выплата пенсии за выслугу лет муниципальным служащим муниципального образования</w:t>
      </w:r>
      <w:r w:rsidR="006A3F3C" w:rsidRPr="006C3B18">
        <w:rPr>
          <w:color w:val="000000"/>
        </w:rPr>
        <w:t>».</w:t>
      </w:r>
    </w:p>
    <w:p w:rsidR="00F354F0" w:rsidRPr="006C3B18" w:rsidRDefault="006A3F3C" w:rsidP="00F354F0">
      <w:pPr>
        <w:pStyle w:val="a6"/>
        <w:spacing w:before="0" w:beforeAutospacing="0" w:after="0" w:afterAutospacing="0"/>
        <w:jc w:val="both"/>
      </w:pPr>
      <w:r w:rsidRPr="006C3B18">
        <w:rPr>
          <w:color w:val="000000"/>
        </w:rPr>
        <w:t>           </w:t>
      </w:r>
      <w:r w:rsidR="00F354F0" w:rsidRPr="006C3B18">
        <w:rPr>
          <w:color w:val="000000"/>
        </w:rPr>
        <w:t xml:space="preserve">3. Опубликовать  настоящий административный регламент на сайте </w:t>
      </w:r>
      <w:r w:rsidRPr="006C3B18">
        <w:rPr>
          <w:color w:val="000000"/>
        </w:rPr>
        <w:t xml:space="preserve">муниципального образования </w:t>
      </w:r>
      <w:r w:rsidR="00F354F0" w:rsidRPr="006C3B18">
        <w:rPr>
          <w:color w:val="000000"/>
        </w:rPr>
        <w:t xml:space="preserve"> «</w:t>
      </w:r>
      <w:r w:rsidRPr="006C3B18">
        <w:rPr>
          <w:color w:val="000000"/>
        </w:rPr>
        <w:t xml:space="preserve">Муниципальный округ </w:t>
      </w:r>
      <w:r w:rsidR="00F354F0" w:rsidRPr="006C3B18">
        <w:rPr>
          <w:color w:val="000000"/>
        </w:rPr>
        <w:t>Кезский район</w:t>
      </w:r>
      <w:r w:rsidRPr="006C3B18">
        <w:rPr>
          <w:color w:val="000000"/>
        </w:rPr>
        <w:t xml:space="preserve"> Удмуртской Республики</w:t>
      </w:r>
      <w:r w:rsidR="00F354F0" w:rsidRPr="006C3B18">
        <w:rPr>
          <w:color w:val="000000"/>
        </w:rPr>
        <w:t xml:space="preserve">» </w:t>
      </w:r>
      <w:r w:rsidRPr="006C3B18">
        <w:rPr>
          <w:color w:val="000000"/>
          <w:lang w:val="en-US"/>
        </w:rPr>
        <w:t>www</w:t>
      </w:r>
      <w:r w:rsidRPr="006C3B18">
        <w:rPr>
          <w:color w:val="000000"/>
        </w:rPr>
        <w:t>.</w:t>
      </w:r>
      <w:r w:rsidR="00F354F0" w:rsidRPr="006C3B18">
        <w:rPr>
          <w:color w:val="000000"/>
        </w:rPr>
        <w:t>kez.udmurt.ru.</w:t>
      </w:r>
    </w:p>
    <w:p w:rsidR="00F354F0" w:rsidRPr="006C3B18" w:rsidRDefault="00F354F0" w:rsidP="00BD4A26">
      <w:pPr>
        <w:pStyle w:val="a5"/>
        <w:ind w:left="0" w:firstLine="720"/>
        <w:jc w:val="both"/>
      </w:pPr>
    </w:p>
    <w:p w:rsidR="0057304A" w:rsidRDefault="0057304A" w:rsidP="00DD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3B18" w:rsidRPr="006C3B18" w:rsidRDefault="006C3B18" w:rsidP="00DD45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06E" w:rsidRPr="006C3B18" w:rsidRDefault="006C3B18" w:rsidP="00A8606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A8606E" w:rsidRPr="006C3B18">
        <w:rPr>
          <w:rFonts w:ascii="Times New Roman" w:hAnsi="Times New Roman" w:cs="Times New Roman"/>
          <w:sz w:val="24"/>
          <w:szCs w:val="24"/>
        </w:rPr>
        <w:t>лав</w:t>
      </w:r>
      <w:r w:rsidR="00BD4A26" w:rsidRPr="006C3B18">
        <w:rPr>
          <w:rFonts w:ascii="Times New Roman" w:hAnsi="Times New Roman" w:cs="Times New Roman"/>
          <w:sz w:val="24"/>
          <w:szCs w:val="24"/>
        </w:rPr>
        <w:t>ы</w:t>
      </w:r>
      <w:r w:rsidR="00A8606E" w:rsidRPr="006C3B1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A8606E" w:rsidRPr="006C3B18" w:rsidRDefault="00A8606E" w:rsidP="00A8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18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</w:p>
    <w:p w:rsidR="00A8606E" w:rsidRPr="006C3B18" w:rsidRDefault="00A8606E" w:rsidP="00A86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3B18">
        <w:rPr>
          <w:rFonts w:ascii="Times New Roman" w:hAnsi="Times New Roman" w:cs="Times New Roman"/>
          <w:sz w:val="24"/>
          <w:szCs w:val="24"/>
        </w:rPr>
        <w:t xml:space="preserve">Кезский район Удмуртской Республики»                     </w:t>
      </w:r>
      <w:r w:rsidR="006C3B18">
        <w:rPr>
          <w:rFonts w:ascii="Times New Roman" w:hAnsi="Times New Roman" w:cs="Times New Roman"/>
          <w:sz w:val="24"/>
          <w:szCs w:val="24"/>
        </w:rPr>
        <w:t xml:space="preserve">  </w:t>
      </w:r>
      <w:r w:rsidR="00EA3D92" w:rsidRPr="006C3B1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C3B18">
        <w:rPr>
          <w:rFonts w:ascii="Times New Roman" w:hAnsi="Times New Roman" w:cs="Times New Roman"/>
          <w:sz w:val="24"/>
          <w:szCs w:val="24"/>
        </w:rPr>
        <w:t xml:space="preserve">  </w:t>
      </w:r>
      <w:r w:rsidR="00BD4A26" w:rsidRPr="006C3B18">
        <w:rPr>
          <w:rFonts w:ascii="Times New Roman" w:hAnsi="Times New Roman" w:cs="Times New Roman"/>
          <w:sz w:val="24"/>
          <w:szCs w:val="24"/>
        </w:rPr>
        <w:t>В.Л. Дмитриев</w:t>
      </w:r>
    </w:p>
    <w:p w:rsidR="00A8606E" w:rsidRPr="00A8606E" w:rsidRDefault="00A8606E" w:rsidP="00A8606E">
      <w:pPr>
        <w:spacing w:after="0"/>
        <w:rPr>
          <w:rFonts w:ascii="Times New Roman" w:hAnsi="Times New Roman" w:cs="Times New Roman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C3B18" w:rsidRDefault="006C3B18" w:rsidP="006A3F3C">
      <w:pPr>
        <w:spacing w:after="0" w:line="240" w:lineRule="auto"/>
        <w:ind w:left="5400"/>
        <w:rPr>
          <w:rFonts w:ascii="Times New Roman" w:hAnsi="Times New Roman" w:cs="Times New Roman"/>
          <w:color w:val="000000"/>
        </w:rPr>
      </w:pP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Администрации муниципального образования </w:t>
      </w: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718</w:t>
      </w: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Административный регламент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предоставления муниципальной услуги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«Назначение и выплата пенсии за выслугу лет муниципальным служащим муниципального образования»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4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6A3F3C" w:rsidRPr="006A3F3C" w:rsidRDefault="006A3F3C" w:rsidP="006A3F3C">
      <w:pPr>
        <w:keepNext/>
        <w:numPr>
          <w:ilvl w:val="0"/>
          <w:numId w:val="4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 Предмет регулирования административного регламента</w:t>
      </w:r>
    </w:p>
    <w:p w:rsidR="006A3F3C" w:rsidRPr="006A3F3C" w:rsidRDefault="006A3F3C" w:rsidP="006A3F3C">
      <w:pPr>
        <w:widowControl w:val="0"/>
        <w:shd w:val="clear" w:color="auto" w:fill="FFFFFF"/>
        <w:tabs>
          <w:tab w:val="left" w:pos="708"/>
          <w:tab w:val="left" w:pos="90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1.1.1.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Административный регламент предоставления муниципальной услуги «Назначение и выплата пенсии за выслугу лет муниципальным служащим муниципального образования» (далее – Административный регламент) распространяется на полномочия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предоставлению муниципальной услуги ««Назначение и выплата пенсии за выслугу лет муниципальным служащим муниципального образования» (далее - муниципальная услуга).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1.1.2.Административный регламент разработан в целях повышения качества исполнения и доступности результатов предоставления муниципальной услуги, создания комфортных условий для получателей муниципальной услуги (далее – заявители), определяет порядок, сроки и последовательность действий (административных процедур), порядок взаимодействия между должностными лицами Администрации муниципального образования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взаимодействия с органами государственной власти и исполнительными органами государственной власти Удмуртской Республики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органами местного самоуправления, организациями при предоставлении муниципальной услуги.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1.1.3.Основные понятия, используемые в Административном регламенте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</w:r>
      <w:proofErr w:type="gramStart"/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Муниципальная услуга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деятельность по реализации функций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Уставом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 </w:t>
      </w: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Заявитель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физическое  лицо, обратившееся в Администрацию с запросом о предоставлении муниципальной услуги, выраженным в устной, письменной или электронной форме.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   </w:t>
      </w: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Административный регламент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нормативный правовой акт, устанавливающий порядок и стандарт предоставления муниципальной услуги.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ab/>
        <w:t xml:space="preserve"> </w:t>
      </w:r>
    </w:p>
    <w:p w:rsidR="006A3F3C" w:rsidRPr="006A3F3C" w:rsidRDefault="006A3F3C" w:rsidP="006A3F3C">
      <w:pPr>
        <w:tabs>
          <w:tab w:val="left" w:pos="0"/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3F3C" w:rsidRPr="006A3F3C" w:rsidRDefault="006A3F3C" w:rsidP="006A3F3C">
      <w:pPr>
        <w:keepNext/>
        <w:numPr>
          <w:ilvl w:val="0"/>
          <w:numId w:val="5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Описание заявителей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1.2.1.Заявителями  данной услуги являются граждане Российской Федерации, замещавшие должности муниципальной службы в органах местного самоуправления муниципального образования «Кезский  район», предусмотренные  Реестром должностей муниципальной службы в Удмуртской Республике (далее – должности муниципальной службы,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 лица, их замещавшие – муниципальные служащие), осуществлявшие на постоянной основе профессиональную деятельность, и имеющие право на получение пенсии.</w:t>
      </w:r>
      <w:proofErr w:type="gramEnd"/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1.2.2.Представлять интересы заявителя имеют право их представители с оформленными в установленном порядке полномочиями.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 </w:t>
      </w:r>
    </w:p>
    <w:p w:rsidR="006A3F3C" w:rsidRPr="006A3F3C" w:rsidRDefault="006A3F3C" w:rsidP="006A3F3C">
      <w:pPr>
        <w:keepNext/>
        <w:numPr>
          <w:ilvl w:val="0"/>
          <w:numId w:val="6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Порядок информирования о предоставлении муниципальной услуги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1.3.1. Информирование заявителей о порядке предоставления муниципальной услуги осуществляется следующими способами: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по месту нахождения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Администрация):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427580, Удмуртская Республика,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ул.Кирова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 д.5;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работы: понедельник-пятница с 8-00 до 16-00, перерыв – с 12-00 до 13-00,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Выходные дни – суббота, воскресенье;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Телефон: 8 (34158) 3-10-01;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Электронный адрес: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kez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kez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udm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7" w:tooltip="http://kez.udmurt.ru/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http://kez.udmurt.ru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  в муниципальном автономном учреждении «Многофункциональный центр предоставления государственных и муниципальных услуг в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Кезском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районе» (далее - МФЦ):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Адрес: 427580, УР, Кезский район, п.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 ул. Ленина, д.44;</w:t>
      </w:r>
      <w:proofErr w:type="gramEnd"/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График работы: понедельник, вторник, четверг, пятница с 8-00 до 17-00, среда с 8-00 до 20-00, без перерыва на обед, суббота с 9-00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13-00,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воскресенье – выходной;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Телефон для справок: 8 (34158) 3-09-62;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почты: mfc.kez@mail.ru </w:t>
      </w:r>
    </w:p>
    <w:p w:rsidR="006A3F3C" w:rsidRPr="006A3F3C" w:rsidRDefault="006A3F3C" w:rsidP="006A3F3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1.3.2. Основными требованиями к информированию заявителей являются: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достоверность предоставляемой информации;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четкость в изложении информации;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полнота информирования;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наглядность форм предоставляемой информации;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удобство и доступность получения информации;</w:t>
      </w:r>
    </w:p>
    <w:p w:rsidR="006A3F3C" w:rsidRPr="006A3F3C" w:rsidRDefault="006A3F3C" w:rsidP="006A3F3C">
      <w:pPr>
        <w:numPr>
          <w:ilvl w:val="0"/>
          <w:numId w:val="7"/>
        </w:numPr>
        <w:tabs>
          <w:tab w:val="clear" w:pos="720"/>
          <w:tab w:val="left" w:pos="540"/>
          <w:tab w:val="left" w:pos="708"/>
          <w:tab w:val="left" w:pos="1365"/>
        </w:tabs>
        <w:spacing w:after="0" w:line="240" w:lineRule="auto"/>
        <w:ind w:left="12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оперативность при предоставлении информации.</w:t>
      </w:r>
    </w:p>
    <w:p w:rsidR="006A3F3C" w:rsidRPr="006A3F3C" w:rsidRDefault="006A3F3C" w:rsidP="006A3F3C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1.3.3. Информирование заявителей о предоставлении муниципальной услуги осуществляется путем:</w:t>
      </w:r>
    </w:p>
    <w:p w:rsidR="006A3F3C" w:rsidRPr="006A3F3C" w:rsidRDefault="006A3F3C" w:rsidP="006A3F3C">
      <w:pPr>
        <w:numPr>
          <w:ilvl w:val="0"/>
          <w:numId w:val="8"/>
        </w:numPr>
        <w:tabs>
          <w:tab w:val="clear" w:pos="720"/>
          <w:tab w:val="left" w:pos="540"/>
          <w:tab w:val="left" w:pos="708"/>
          <w:tab w:val="left" w:pos="244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 информационных материалов на информационном стенде в Администрации;</w:t>
      </w:r>
    </w:p>
    <w:p w:rsidR="006A3F3C" w:rsidRPr="006A3F3C" w:rsidRDefault="006A3F3C" w:rsidP="006A3F3C">
      <w:pPr>
        <w:numPr>
          <w:ilvl w:val="0"/>
          <w:numId w:val="8"/>
        </w:numPr>
        <w:tabs>
          <w:tab w:val="clear" w:pos="720"/>
          <w:tab w:val="left" w:pos="540"/>
          <w:tab w:val="left" w:pos="708"/>
          <w:tab w:val="left" w:pos="244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информационных материалов на информационном стенде в МФЦ;</w:t>
      </w:r>
    </w:p>
    <w:p w:rsidR="006A3F3C" w:rsidRPr="006A3F3C" w:rsidRDefault="006A3F3C" w:rsidP="006A3F3C">
      <w:pPr>
        <w:numPr>
          <w:ilvl w:val="0"/>
          <w:numId w:val="8"/>
        </w:numPr>
        <w:tabs>
          <w:tab w:val="clear" w:pos="720"/>
          <w:tab w:val="left" w:pos="540"/>
          <w:tab w:val="left" w:pos="708"/>
          <w:tab w:val="left" w:pos="244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размещения информационных материалов на официальном сайте Администрации.</w:t>
      </w:r>
    </w:p>
    <w:p w:rsidR="006A3F3C" w:rsidRPr="006A3F3C" w:rsidRDefault="006A3F3C" w:rsidP="006A3F3C">
      <w:pPr>
        <w:numPr>
          <w:ilvl w:val="0"/>
          <w:numId w:val="8"/>
        </w:numPr>
        <w:tabs>
          <w:tab w:val="clear" w:pos="720"/>
          <w:tab w:val="left" w:pos="540"/>
          <w:tab w:val="left" w:pos="708"/>
          <w:tab w:val="left" w:pos="244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информационных материалов в периодических печатных изданиях.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1.3.4. Информация о порядке и ходе предоставления муниципальной услуги предоставляется заявителям:</w:t>
      </w:r>
    </w:p>
    <w:p w:rsidR="006A3F3C" w:rsidRPr="006A3F3C" w:rsidRDefault="006A3F3C" w:rsidP="006A3F3C">
      <w:pPr>
        <w:numPr>
          <w:ilvl w:val="0"/>
          <w:numId w:val="9"/>
        </w:numPr>
        <w:tabs>
          <w:tab w:val="clear" w:pos="720"/>
          <w:tab w:val="left" w:pos="540"/>
          <w:tab w:val="left" w:pos="708"/>
          <w:tab w:val="left" w:pos="190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непосредственно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A3F3C" w:rsidRPr="006A3F3C" w:rsidRDefault="006A3F3C" w:rsidP="006A3F3C">
      <w:pPr>
        <w:numPr>
          <w:ilvl w:val="0"/>
          <w:numId w:val="9"/>
        </w:numPr>
        <w:tabs>
          <w:tab w:val="clear" w:pos="720"/>
          <w:tab w:val="left" w:pos="540"/>
          <w:tab w:val="left" w:pos="708"/>
          <w:tab w:val="left" w:pos="190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обращении по телефону;</w:t>
      </w:r>
    </w:p>
    <w:p w:rsidR="006A3F3C" w:rsidRPr="006A3F3C" w:rsidRDefault="006A3F3C" w:rsidP="006A3F3C">
      <w:pPr>
        <w:numPr>
          <w:ilvl w:val="0"/>
          <w:numId w:val="9"/>
        </w:numPr>
        <w:tabs>
          <w:tab w:val="clear" w:pos="720"/>
          <w:tab w:val="left" w:pos="540"/>
          <w:tab w:val="left" w:pos="708"/>
          <w:tab w:val="left" w:pos="190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 письменном виде по почте или электронным каналам связи;</w:t>
      </w:r>
    </w:p>
    <w:p w:rsidR="006A3F3C" w:rsidRPr="006A3F3C" w:rsidRDefault="006A3F3C" w:rsidP="006A3F3C">
      <w:pPr>
        <w:numPr>
          <w:ilvl w:val="0"/>
          <w:numId w:val="9"/>
        </w:numPr>
        <w:tabs>
          <w:tab w:val="clear" w:pos="720"/>
          <w:tab w:val="left" w:pos="540"/>
          <w:tab w:val="left" w:pos="708"/>
          <w:tab w:val="left" w:pos="190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посредством размещения на региональном портале государственных и муниципальных услуг Удмуртской Республики </w:t>
      </w:r>
      <w:hyperlink r:id="rId8" w:tooltip="http://www.uslugi.udmurt.ru/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www.uslugi.udmurt.ru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3F3C" w:rsidRPr="006A3F3C" w:rsidRDefault="006A3F3C" w:rsidP="006A3F3C">
      <w:pPr>
        <w:numPr>
          <w:ilvl w:val="0"/>
          <w:numId w:val="9"/>
        </w:numPr>
        <w:tabs>
          <w:tab w:val="clear" w:pos="720"/>
          <w:tab w:val="left" w:pos="540"/>
          <w:tab w:val="left" w:pos="708"/>
          <w:tab w:val="left" w:pos="1905"/>
        </w:tabs>
        <w:spacing w:after="0" w:line="240" w:lineRule="auto"/>
        <w:ind w:left="1260" w:hanging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официальном сайте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tooltip="http://www.kez.udmurt.ru/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www.kez.udmurt.ru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1.3.5.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1.3.6. При ответах на телефонный звонок должностное лицо  Администрации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разговора должностное лицо Администрации  должно кратко подвести итог и перечислить действия, которые следует предпринять заявителю.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разговора не должно превышать 10 минут.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1.3.7. При информировании по обращениям, направленным через раздел «Интернет-приемная» официального сайта Администрации, ответ размещается на указанном сайте, либо по желанию заявителя в письменном виде, либо  по телефону.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1.3.8.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:rsidR="006A3F3C" w:rsidRPr="006A3F3C" w:rsidRDefault="006A3F3C" w:rsidP="006A3F3C">
      <w:pPr>
        <w:shd w:val="clear" w:color="auto" w:fill="FFFFFF"/>
        <w:tabs>
          <w:tab w:val="left" w:pos="720"/>
        </w:tabs>
        <w:spacing w:before="5"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Стандарт предоставления муниципальной услуги</w:t>
      </w:r>
    </w:p>
    <w:p w:rsidR="006A3F3C" w:rsidRPr="006A3F3C" w:rsidRDefault="006A3F3C" w:rsidP="006A3F3C">
      <w:pPr>
        <w:keepNext/>
        <w:numPr>
          <w:ilvl w:val="0"/>
          <w:numId w:val="10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 Наименование муниципальной услуги</w:t>
      </w:r>
    </w:p>
    <w:p w:rsidR="006A3F3C" w:rsidRPr="006A3F3C" w:rsidRDefault="006A3F3C" w:rsidP="006A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2.1.1.Наименование муниципальной услуги «Назначение и выплата пенсии за выслугу лет муниципальным служащим муниципального образования»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1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 Наименование органа, предоставляющего муниципальную услугу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2.2.1. Муниципальная услуга предоставляется</w:t>
      </w:r>
      <w:r w:rsidR="00E92C13" w:rsidRPr="00E92C13">
        <w:t xml:space="preserve"> </w:t>
      </w:r>
      <w:r w:rsidR="00E92C13" w:rsidRP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E92C13" w:rsidRP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Аппарата Администрации муниципального образования «Муниципальный округ Кезский район Удмуртской Республики»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2.2.2.Ответственным исполнителем предоставления муниципальной услуги является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Аппарата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2.2.3.  Муниципальная услуга осуществляется при взаимодействии с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Социальным фондом России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Военным комиссариатом Удмуртской Республики (Отделом военного комиссариата Удмуртской  Республики по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Дебесскому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Кезскому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районам.), органами местного самоуправления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2.2.4. Органом, непосредственно предоставляющим муниц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ипальную услугу,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Администрация.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2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2.3. Результат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2.3.1.Результатами предоставления муниципальной услуги являются: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распоряжение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 о назначении пенсии за выслугу лет;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 о приостановлении (возобновлении, прекращении) выплаты пенсии за выслугу лет;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 Администрации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 об изменении размера пенсии за выслугу лет;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письмо с отрицательным ответом с объяснением причин отказа в назначении пенсии за выслугу лет.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3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2.4. Срок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Общий срок предоставления муниципальной услуги составляет </w:t>
      </w: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не  более 1  месяца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обращения о предоставлении муниципальной услуги с приложением необходимых документов.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 Предельный срок регистрации заявления  о предоставлении муниципальной услуги составляет 1 день.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2.5 Правовые основания для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регулируется следующими нормативно правовыми  документами: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Конституция Российской Федерации от 12 декабря 1993 г.;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15 декабря 2001 г. № 166-ФЗ «О государственном пенсионном обеспечении в Российской Федерации»;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17 декабря 2001 г. № 173-ФЗ «О трудовых пенсиях в Российской Федерации»;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28 декабря 2013 г. № 400-ФЗ «О страховых пенсиях 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02 мая 2006 г. № 59-ФЗ «О порядке рассмотрения обращений граждан Российской Федерации»;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27 июля 2006 г. № 149-ФЗ «Об информации, информационных технологиях и защите информации»;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27 июля 2006 г. № 152-ФЗ «О персональных данных»;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 марта 2007 г. № 25-ФЗ «О муниципальной службе в Российской Федерации»;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Федеральный закон от 25 декабря 2008 г. № 273-ФЗ «О противодействии коррупции»;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Указ Президента Российской Федерации от 06 марта 1997 г. № 188 «Об утверждении перечня сведений конфиденциального характера»;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Конституция Удмуртской Республики от 7 декабря 1994 г.;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Удмуртской Республики от 30 июня 2005 г. № 36-РЗ «Об архивном деле в Удмуртской Республике»;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Удмуртской Республики от 20 марта 2008 г. № 10-РЗ «О муниципальной службе в Удмуртской Республике»;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 Удмуртской Республики от 15 декабря 2009 г. № 60-РЗ «О пенсионном</w:t>
      </w:r>
      <w:r w:rsidRPr="006A3F3C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обеспечении государственных гражданских служащих Удмуртской Республики</w:t>
      </w:r>
      <w:r w:rsidRPr="006A3F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</w:t>
      </w:r>
      <w:r w:rsidR="0020207F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6A3F3C" w:rsidRPr="006A3F3C" w:rsidRDefault="006A3F3C" w:rsidP="006A3F3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Правила  назначения, перерасчета размера  и выплаты пенсии за выслугу лет муниципальным служащим  в муниципальном образовании «Кезский  район»,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утвержденное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решением  Районного Совета депутатов муниципального образования Кезский район»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 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4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 2.6.1</w:t>
      </w: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необходимые в соответствии с законодательными или иными нормативными правовыми актами для предоставления муниципальной услуги, которые заявитель предоставляет самостоятельно: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личном обращении в Администрацию заявитель оформляет заявление по установленной форме в бумажном виде в единственном экземпляре (приложение 1 к настоящему административному регламенту) и представляет документ, удостоверяющий личность, трудовую книжку.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 заявления соблюдается следующий порядок: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заполняется ручным способом (чернилами или пастой синего или черного цвета) или машинописным способом. В заявлении с возможной полнотой указываются сведения, необходимые для его исполнения. В заявлении указываются следующие обязательные реквизиты: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фамилия, имя, отчество заявителя (уполномоченного им лица);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замещаемая муниципальная должность на день увольнения;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3) полный почтовый адрес заявителя, телефон;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4) электронный адрес заявителя (при наличии);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5) паспортные данные;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6) дата рождения;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7) номер расчетного счета;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дата составления заявления;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9) личная подпись заявителя.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заполнении заявления машинописным способом, заявитель дополнительно в нижней части заявления разборчиво от руки указывает свою фамилию, имя и отчество (полностью).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2.6.2. При личном обращении в Администрацию заявление заявителя  оформляется с его слов, либо предъявленных личных документов посредством внесения сведений в бланк заявления с обязательной личной подписью заявителя (приложение 1 к настоящему административному регламенту).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2.6.3. При обращении в Администрацию посредством почтовой или электронной связи заявитель направляет заявление в произвольной форме (содержащий обязательный перечень сведений, указанных в п.2.6.1. настоящего Административного регламента) о возможности установления пенсии за выслугу лет и предоставлении необходимой информации.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По усмотрению заявителя к запросу могут быть приложены копии (присоединены электронные образцы) других документов (трудовой книжки, документ удостоверяющий личность, свидетельство и др.), позволяющих, на его взгляд, ускорить исполнение запроса.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2.6.4. Для получения сведений, отнесенных к конфиденциальной информации или своих персональных данных, заявитель дополнительно к документам, указанным в п.2.6.1. настоящего Административного регламента, представляет: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документ, подтверждающий личность заявителя.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Сведения, отнесенные к конфиденциальной информации, предоставляются лично заявителю, или направляются ему посредством почтовых средств, обеспечивающих конфиденциальность.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2.6.5. Заявители представляют документы для предоставления муниципальной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услуги: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 по месту нахождения Администрации;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почтовым отправлением по адресу:  427580, Удмуртская Республика, поселок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Кирова, дом № 5, 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либо  на адрес электронной почты:</w:t>
      </w:r>
      <w:r w:rsid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kez@kez.udmr.ru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  либо  через Портал  государственных  услуг gosuslugi.ru;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– в МФЦ.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Все документы,  представленные в копиях, предоставляются с одновременным представлением оригинала. Копии документов после проверки их соответствия оригиналам заверяются ответственным должностным лицом, принимающим документы.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2.6.6. </w:t>
      </w: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Документы, находящиеся в распоряжении государственных органов, органов местного самоуправления и иных организаций, необходимые для предоставления муниципальной услуги, подлежащие представлению в рамках межведомственного информационного взаимодействия и которые заявитель вправе представить по собственной инициативе: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справка о размере страховой пенсии;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справка о прохождении службы в рядах российской армии;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2.7 Исчерпывающий перечень оснований для отказа в приеме документов,  необходимых для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 2.7.1.Заявителю может быть отказано в приеме документов, необходимых для предоставления муниципальной услуги, в следующих случаях: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с заявлением обратилось ненадлежащее лицо;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заявитель не представил необходимые документы, указанные в </w:t>
      </w:r>
      <w:hyperlink r:id="rId10" w:tooltip="consultantplus://offline/ref=2B72B63777B293ED0F7D1831A41B31FF4BB270BAA439D5AA65CB129E6C9D15A5AB9EB6CD810645B2CC73B9C5KEE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подпункте  2.6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.1  Регламента;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заявитель не представил одновременно с копиями документов их оригиналы для проверки их соответствия на основании </w:t>
      </w:r>
      <w:hyperlink r:id="rId11" w:tooltip="consultantplus://offline/ref=2B72B63777B293ED0F7D1831A41B31FF4BB270BAA439D5AA65CB129E6C9D15A5AB9EB6CD810645B2CC73B9C5KEE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2.6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.1 Регламента;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представленные документы по форме или содержанию не соответствуют требованиям действующего законодательства.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возможности прочтения письменного заявления;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2.8  Исчерпывающий перечень оснований для отказа в предоставлении 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услуги 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.8.1. Основанием для отказа в предоставлении муниципальной услуги является: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  отсутствие в заявлении фамилии, имени, отчества, почтового или электронного адреса заявителя;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в заявлении необходимых сведений для его исполнения;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у заявителя, требующего информацию, содержащую персональные данные о третьих лицах, документов, подтверждающих его полномочия;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повторность заявления без указания новых доводов или обстоятельств;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заявитель не имеет права на получение муниципальной услуги.</w:t>
      </w:r>
    </w:p>
    <w:p w:rsidR="006A3F3C" w:rsidRPr="006A3F3C" w:rsidRDefault="00E92C13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Аппарата</w:t>
      </w:r>
      <w:r w:rsidR="006A3F3C"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6A3F3C"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="006A3F3C"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 или уполномоченное на то лицо,  вправе принять решение о безосновательности очередного заявления и прекращении переписки по данному вопросу при условии, что указанное обращение и предыдущие обращения направлялись в один и тот же государственный орган, орган местного самоуправления или одному и тому же должностному лицу.</w:t>
      </w:r>
      <w:proofErr w:type="gramEnd"/>
      <w:r w:rsidR="006A3F3C"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данном решении уведомляется заявитель, направивший заявление.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numPr>
          <w:ilvl w:val="0"/>
          <w:numId w:val="15"/>
        </w:numPr>
        <w:tabs>
          <w:tab w:val="left" w:pos="420"/>
          <w:tab w:val="left" w:pos="720"/>
        </w:tabs>
        <w:spacing w:after="0" w:line="240" w:lineRule="auto"/>
        <w:ind w:left="1140" w:hanging="4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Размер платы, взимаемой с заявителя при предоставлении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муниципальной услуги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2.9.1.При предоставлении муниципальной услуги плата с заявителя не взимается.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2.10 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    </w:t>
      </w: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 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2.10.1</w:t>
      </w: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  не должен превышать  15  минут.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2.11  Срок регистрации  заявления о предоставлении муниципальной услуги 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2.11.1.Регистрация запроса заявителя о предоставлен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ии муниципальной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услуги осуществляется 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Аппарата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лицом, его замещающим, и при обращен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ии в МФЦ  -  его специалистами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15 минут с 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</w:t>
      </w:r>
    </w:p>
    <w:p w:rsidR="006A3F3C" w:rsidRPr="006A3F3C" w:rsidRDefault="006A3F3C" w:rsidP="006A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12 Требования к помещениям, в которых предоставляются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муниципальные услуги, 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  для  предоставления муниципальной услуги </w:t>
      </w:r>
    </w:p>
    <w:p w:rsidR="006A3F3C" w:rsidRPr="006A3F3C" w:rsidRDefault="006A3F3C" w:rsidP="006A3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2.12.2.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2.12.3. В целях обеспечения общей доступности муниципальной услуги ее предоставление инвалидам и маломобильным группам населения  при необходимости могут осуществляться через МФЦ, помещения которого оборудуются в соответствии с законодательством Российской Федерации о социальной защите инвалидов.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2.12.4. На территории, прилегающей к помещению, в котором осуществляется предоставление муниципальной услуги, располагается бесплатная парковка для автомобильного транспорта посетителей. Парковка МФЦ должна предусматривать, в том числе места для транспортных средств инвалидов.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2.12.5. Вход в здание, в котором осуществляется прием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заявителей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выход из него должны быть оборудованы информационной табличкой (вывеской),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2.12.6.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2.12.7. Места для ожидания должны соответствовать комфортным условиям для граждан, и оптимальным условиям работы должностных лиц, осуществляющих прием запросов на предоставление муниципальной услуги. Помещения МФЦ должны быть оборудованы, в том числе для инвалидов, использующих кресла-коляски.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запросов на предоставление муниципальной услуги.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2.12.8. Места для заполнения запросов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визуальной,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стульями, столами (стойками), бланками заявлений и письменными принадлежностями.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2.12.9.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которых размещаются информационные листки, образцы заполнения форм бланков, типовые формы документов.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2.12.10.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а в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помещениях МФЦ, в том числе обеспечивающих свободный доступ к ним инвалидов, использующих кресла - коляски.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2.12.11.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2.12.12. В помещениях МФЦ должно быть обеспечено: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допуск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сурдопереводчика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тифлосурдопереводчика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оказание помощи инвалидам в преодолении барьеров, мешающих получению ими муниципальной услуги наравне с другими лицами.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2.12.13. Приём заявителей, а также их информирование по вопросам предоставления муниципальной услуги осуществляется в порядке общей очереди либо по предварительной записи.  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2.12.14. Ответственное должностное лицо, осуществляющий прием заявлений на оказание муниципальной услуги, обеспечивается личной нагрудной карточкой (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бейджем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с указанием фамилии, имени, отчества (при наличии) и должности.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2.12.15. Ответственное должностное лицо,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2.12.16. Рабочее место ответственного должностного лицо, осуществляющего прием заявлений на оказание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2.13  Показатели доступности и качества муниципальной услуги 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2.13.1.Показателями доступности муниципальной услуги являются: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1) равные права и возможности по получению муниципальной услуги для заявителей;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обеспечение информирования заявителей о месте нахождения и графике работы Администрации, МФЦ;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обеспечение информирования заявителей о порядке и способах получения муниципальной услуги (в сети Интернет, на информационных стендах, по телефону, по почте, в том числе электронной);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4) комфортность ожидания в очереди при подаче заявления.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количество посещений заявителем органа власти за получением муниципальной услуги не должно превышать более двух раз;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2.13.2.. Показателями качества предоставления муниципальной услуги являются: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1) соблюдение сроков предоставления муниципальной услуги, установленных настоящим административным регламентом;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обоснованность отказов в предоставлении муниципальной услуги;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отсутствие обоснованных жалоб на нарушение положений настоящего Административного регламента</w:t>
      </w: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2.14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требования,  в том  числе  учитывающие  особенности предоставления муниципальной услуги в электронной форме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2.14.1.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http://gosuslugi.ru и государственной информационной системы Удмуртской Республики «Портал государственных и муниципальных услуг (функций) http://uslugi.udmurt.ru.</w:t>
      </w:r>
      <w:proofErr w:type="gramEnd"/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2.14.2. Документы, необходимые для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предоставления муниципальной услуги, представляемые в форме электронных документов подписываются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Федерального закона от  6 апреля 2011 года № 63-ФЗ «Об электронной подписи» и статьями 21.1 и 21.2 Федерального закона от 27 июля 2010 года № 210-ФЗ «Об организации предоставления государственных и муниципальных услуг»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2.14.3. Иным способом, позволяющим передать в электронном виде документы, в том числе с использованием 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инфомата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посредством использования универсальной электронной карты.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Регистрация, идентификация и авторизация заявителя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идентификационных данных, содержащихся на универсальной электронной карте.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    № 210-ФЗ «Об организации предоставления государственных и муниципальных услуг»;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2.14.4. В зависимости от способа, выбранного заявителем, ответ  может быть получен им лично (или уполномоченным заявителем лицом) по месту обращения, либо направлен ему посредством почтовой или электронной связи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keepNext/>
        <w:numPr>
          <w:ilvl w:val="0"/>
          <w:numId w:val="16"/>
        </w:numPr>
        <w:tabs>
          <w:tab w:val="left" w:pos="0"/>
        </w:tabs>
        <w:spacing w:before="120" w:after="120" w:line="240" w:lineRule="auto"/>
        <w:ind w:left="1428" w:firstLine="708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Состав, последовательность и сроки 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 и регистрация запроса;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заявления руководителем, определение должностного лица, ответственного за исполнение заявления, передача заявления на исполнение;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заявления, принятие решения о возможности исполнения заявления;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направление запросов по заявлению заявителя по принадлежности в органы государственной власти, другие органы и организации при наличии у них документов, необходимых для исполнения заявления или их согласования;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и направление ответа заявителю.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Блок-схема  последовательности проведения действий представлена в приложении № 2 к настоящему Регламенту)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  Особенности выполнения административных процедур в электронной форме</w:t>
      </w:r>
    </w:p>
    <w:p w:rsidR="006A3F3C" w:rsidRPr="006A3F3C" w:rsidRDefault="006A3F3C" w:rsidP="006A3F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3.2.1.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подаче заявителем заявления и документов, необходимых для предоставления муниципальной услуги в электронной форме посредством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Удмуртской Республики «Портал государственных и муниципальных услуг (функций)», уполномоченное лицо Администрации, осуществляющее прием заявлений и документов, подаваемых заявителями в электронной форме, регистрирует их и направляет ответственному должностному лицу  для выполнения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дальнейших административных процедур с использованием государственной информационной системы Удмуртской Республики «Система исполнения регламентов Удмуртской Республики».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Иных особенностей выполнения административных процедур и действий в электронной форме не предусмотрено.</w:t>
      </w:r>
    </w:p>
    <w:p w:rsidR="006A3F3C" w:rsidRPr="006A3F3C" w:rsidRDefault="006A3F3C" w:rsidP="006A3F3C">
      <w:pPr>
        <w:keepNext/>
        <w:shd w:val="clear" w:color="auto" w:fill="FFFFFF"/>
        <w:tabs>
          <w:tab w:val="left" w:pos="708"/>
          <w:tab w:val="left" w:pos="141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3.3. Особенности выполнения административных процедур 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многофункциональных центра.</w:t>
      </w:r>
    </w:p>
    <w:p w:rsidR="006A3F3C" w:rsidRPr="006A3F3C" w:rsidRDefault="006A3F3C" w:rsidP="006A3F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3.3.1. Заявитель вправе обратиться за предоставлением муниципальной услуги в МФЦ. Исчисление срока предоставления муниципальной услуги, установленного в п.2.4. Регламента, начинается с момента регистрации МФЦ поданного заявителем запроса на предоставление</w:t>
      </w:r>
      <w:r w:rsidRPr="006A3F3C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услуги.</w:t>
      </w:r>
    </w:p>
    <w:p w:rsidR="006A3F3C" w:rsidRPr="006A3F3C" w:rsidRDefault="006A3F3C" w:rsidP="006A3F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3.3.2. МФЦ осуществляет информирование заявителей о ходе предоставления муниципальной услуги по заявкам, принятым в МФЦ. </w:t>
      </w:r>
    </w:p>
    <w:p w:rsidR="006A3F3C" w:rsidRPr="006A3F3C" w:rsidRDefault="006A3F3C" w:rsidP="006A3F3C">
      <w:pPr>
        <w:shd w:val="clear" w:color="auto" w:fill="FFFFFF"/>
        <w:tabs>
          <w:tab w:val="left" w:pos="708"/>
          <w:tab w:val="left" w:pos="1416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3.3.3. Порядок приема, первичной обработки, регистрации запросов на предоставление муниципальных услуг в МФЦ, а также порядок передачи в Администрацию принятых от заявителей пакетов документов и порядок передачи в МФЦ документов, являющихся результатом предоставления муниципальных услуг, для передачи их заявителям, определяется заключаемым с МФЦ соглашением о взаимодействии.</w:t>
      </w:r>
    </w:p>
    <w:p w:rsidR="006A3F3C" w:rsidRPr="006A3F3C" w:rsidRDefault="006A3F3C" w:rsidP="006A3F3C">
      <w:pPr>
        <w:keepNext/>
        <w:numPr>
          <w:ilvl w:val="0"/>
          <w:numId w:val="17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 w:rsidR="006A3F3C" w:rsidRPr="006A3F3C" w:rsidRDefault="006A3F3C" w:rsidP="006A3F3C">
      <w:pPr>
        <w:keepNext/>
        <w:numPr>
          <w:ilvl w:val="0"/>
          <w:numId w:val="17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3.4.1  Основанием для начала предоставления муниципальной услуги является подача заявления на имя Главы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Главы района)  и необходимых документов одним из следующих способов: 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а) путем личного обращения в Администрацию;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б) через организации федеральной почтовой связи;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г) через многофункциональный центр;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3.4.2.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3.4.3. Должностное лицо, ответственное за прием документов: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в установленных случаях нотариально заверены, при необходимости, сличает с оригиналом;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тексты документов написаны разборчиво;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 документах нет подчисток, приписок, зачеркнутых слов и иных не оговоренных исправлений;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не исполнены карандашом;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6A3F3C" w:rsidRPr="006A3F3C" w:rsidRDefault="006A3F3C" w:rsidP="006A3F3C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истек срок действия представленных документов.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максимальный срок приема документов не может превышать 15 минут на одного заявителя.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3.4.4.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3.4.5. В течение одного дня с момента регистрации заявление передается на рассмотрение Главе района либо, при его отсутствии, лицу, исполняющему его обязанности. 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3.4.6. С резолюцией Главы района либо, при его отсутствии, лица, исполняющего его обязанности, заявление в течение одного дня передается на исполнение 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аппарата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административной процедуры составляет 3 дня.</w:t>
      </w:r>
    </w:p>
    <w:p w:rsidR="006A3F3C" w:rsidRPr="006A3F3C" w:rsidRDefault="006A3F3C" w:rsidP="006A3F3C">
      <w:pPr>
        <w:keepNext/>
        <w:numPr>
          <w:ilvl w:val="0"/>
          <w:numId w:val="19"/>
        </w:numPr>
        <w:tabs>
          <w:tab w:val="left" w:pos="0"/>
        </w:tabs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8C524A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3.5.1. Основанием для начала административной процедуры является поступление заявления </w:t>
      </w:r>
      <w:r w:rsid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руководителю Аппарата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3.5.2. При рассмотрении заявления </w:t>
      </w:r>
      <w:r w:rsidR="00810361" w:rsidRP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Аппарата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проверяет: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соответствие заявление требованиям, установленным пунктом 2.6 настоящего Административного регламента;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б) наличие полного комплекта документов, указанных в пункте 2.6</w:t>
      </w:r>
      <w:r w:rsidRPr="006A3F3C">
        <w:rPr>
          <w:rFonts w:ascii="Times New Roman" w:eastAsia="Times New Roman" w:hAnsi="Times New Roman" w:cs="Times New Roman"/>
          <w:color w:val="C00000"/>
          <w:sz w:val="24"/>
          <w:szCs w:val="24"/>
        </w:rPr>
        <w:t> 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Административного регламента;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в) сведения, содержащиеся в документах, представленных заявителем, на предмет их достоверности и соответствия требованиям законодательства;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г) готовит копию трудовой книжки, сверяет её с оригиналом, заверяет копию трудовой книжки.</w:t>
      </w:r>
    </w:p>
    <w:p w:rsidR="006A3F3C" w:rsidRPr="006A3F3C" w:rsidRDefault="006A3F3C" w:rsidP="006A3F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3.5.4. В случае  установления  фактов  наличия оснований для отказа в предоставлении муниципальной услуги ответственное должностное лицо доводит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до заявителя информацию о предстоящем в связи с этим отказе в предоставлении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муниципальной услуги и предлагает представить недостающие документы и (или) устранить замечания по оформлению заявления. В случае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после этого заявитель, несмотря на предстоящий отказ в предоставлении муниципальной услуги по основаниям, указанным в пункте 2.8, настаивает на приеме поданных им документов, ответственное должностное лицо, осуществляет прием и регистрацию поданных заявителем документов.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3.5.5. Результатом процедуры является оформление уведомления  о приеме  документов с указанием недостающих документов согласно приложению № 3..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3.4.6. В случае необходимости, ответственное  должностное лицо в течение 3-х дней оформляет межведомственный запрос в  Военный комиссариат Удмуртской Республики для получения информации о периодах прохождения военной службы. 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3.5.7.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дальнейшего исполнения муниципальной услуги должностное лицо передает пакет документов заявителя в </w:t>
      </w:r>
      <w:r w:rsidR="008C524A" w:rsidRP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«Централизованная бухгалтерия муниципального образования «Муниципальный округ Кезский район Удмуртской Республики»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3.5.8. </w:t>
      </w:r>
      <w:r w:rsidR="00E92C13" w:rsidRP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«Централизованная бухгалтерия муниципального образования «Муниципальный округ Кезский район Удмуртской Республики»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524A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3-х  дней оформляет межведомственные запросы в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Социальный фонд России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получения информации о размере страховой пенсии, в органы местного самоуправления  для получения справки о размере должностного оклада, применяемого при определении размера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пенсии за выслугу лет согласно приложению № 4, либо готовит справку о размере должностного оклада, применяемого при определении размера пенсии за выслугу лет согласно приложению № 4.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3.5.9. </w:t>
      </w:r>
      <w:r w:rsidR="00E92C13" w:rsidRP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учреждение «Централизованная бухгалтерия муниципального образования «Муниципальный округ Кезский район Удмуртской Республики»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всех необходимых запросов передает пакет документов </w:t>
      </w:r>
      <w:r w:rsid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руководителю </w:t>
      </w:r>
      <w:r w:rsidR="00810361" w:rsidRP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Аппарата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дальнейшего исполнения муниципальной услуги. </w:t>
      </w:r>
    </w:p>
    <w:p w:rsidR="006A3F3C" w:rsidRPr="006A3F3C" w:rsidRDefault="00810361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3.5.11. Руководитель </w:t>
      </w:r>
      <w:r w:rsidRP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Аппарата Администрации муниципального образования </w:t>
      </w:r>
      <w:r w:rsid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="006A3F3C"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готовит справку о периодах службы (работы), которые включаются в стаж муниципальной службы для назначения пенсии за выслугу лет, согласно приложению № 5. 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3.5.12.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срок исполнения административной процедуры – две недели,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3.5.13.  Подготовку ответов заявителям осуществляет ответственное должностное лицо.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3.5.14.  По итогам исполнения запроса ответственное должностное лицо оформляет: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распоряжения Администрации муниципального образования «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 о назначении пенсии за выслугу лет;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распоряжения Администрации муниципального образования «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» о приостановлении (возобновлении, прекращении) выплаты пенсии за выслугу лет;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 распоряжения Администрации муниципального образования «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Кезский  район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об изменении размера пенсии за выслугу лет (в связи  с изменением размера страховой части пенсии по старости, размера трудовой пенсии по инвалидности, централизованного повышения должностных окладов муниципальных служащих, при включении необходимых средств в бюджет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о назначении пенсии за выслугу лет;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с отрицательным ответом с объяснением причин отказа в назначении пенсии за выслугу лет;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 об отсутствии права на получение муниципальной услуги, с рекомендациями о дальнейших путях поиска необходимой информации, которые направляются непосредственно в адрес заявителя.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3.5.15. Подготовленные письма, указанные в пункте 3.4.13, подписываются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руководителем Аппарата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E92C1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3.5.16. Подписанный </w:t>
      </w:r>
      <w:r w:rsid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руководителем </w:t>
      </w:r>
      <w:r w:rsidR="00810361" w:rsidRPr="008103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Аппарата Администрации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«Муниципальный округ Кезский район Удмуртской Республики»</w:t>
      </w: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 отправляется по назначению.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3.5.17.  В зависимости от способа, выбранного заявителем, ответ может быть получен им лично (или уполномоченным заявителем лицом) по месту обращения, либо направлен ему посредством почтовой или электронной связи, обеспечивающим при необходимости конфиденциальность.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3.5.18.Рассмотрение запроса считается законченным, если по нему приняты необходимые меры, и заявитель проинформирован о результатах рассмотрения.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3.5.19. Максимальный срок выполнения административной процедуры составляет 10 рабочих дней.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Формы 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исполнением административного регламента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4.1  Порядок осуществления текущего 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6A3F3C" w:rsidRPr="006A3F3C" w:rsidRDefault="006A3F3C" w:rsidP="006A3F3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4.1.1. Текущий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 должностное лицо, назначенное ответственным за организацию работы по предоставлению муниципальной услуги.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4.1.2.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  положений настоящего Административного регламента – постоянно на протяжении предоставления муниципальной услуги.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4.2 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полнотой и качеством предоставления муниципальной услуги;</w:t>
      </w:r>
    </w:p>
    <w:p w:rsidR="006A3F3C" w:rsidRPr="006A3F3C" w:rsidRDefault="006A3F3C" w:rsidP="006A3F3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4.2.1. Текущий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 должностное лицо, назначенное ответственным за организацию работы по предоставлению муниципальной услуги.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4.2.2.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положений настоящего Административного регламента – постоянно на протяжении предоставления муниципальной услуги.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4.3  Ответственность должностных лиц, за решения и действия (бездействие) органа, принимаемые (осуществляемые) в ходе предоставления муниципальной услуги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 4.3.1.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 4.3.2. Ответственность за предоставление муниципальной услуги и соблюдение сроков ее осуществления несет должностное лицо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назначенное ответственным за организацию работы по предоставлению муниципальной услуги.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Должностное лицо, ответственное за организацию работы по предоставлению муниципальной услуги несет дисциплинарную ответственность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невыполнение положений настоящего Административного регламента;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несоблюдение сроков предоставления муниципальной услуги.</w:t>
      </w:r>
    </w:p>
    <w:p w:rsidR="006A3F3C" w:rsidRPr="006A3F3C" w:rsidRDefault="006A3F3C" w:rsidP="006A3F3C">
      <w:pPr>
        <w:tabs>
          <w:tab w:val="left" w:pos="708"/>
          <w:tab w:val="left" w:pos="7321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4.4 Положения, характеризующие требования к порядку и формам </w:t>
      </w:r>
      <w:proofErr w:type="gramStart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 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4.4.1.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при предоставлении муниципальной услуги.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4.4.2. Система контроля предоставления муниципальной услуги включает в себя: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- организацию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проверку хода и качества предоставления муниципальной услуги;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учет и анализ результатов исполнительской дисциплины при предоставлении муниципальной услуги.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4.4.3.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текущий контроль;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внутриведомственный контроль;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контроль со стороны граждан.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4.4.4.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4.5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4.5.1. Заявители вправе обжаловать действия (бездействие) и решения, осуществляемые (принятые) в ходе предоставления муниципальной услуги, обратившись устно или письменно Главе района.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4.5.2.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и) лицом(</w:t>
      </w:r>
      <w:proofErr w:type="spell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 ходе предоставления муниципальной услуги на основании настоящего Административного регламента. Заявитель может обратиться с 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жалобой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следующих случаях: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4.5.3.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4.5.4. Информация о месте приёма Главой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4.5.5. Жалоба должна содержать: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4.5.6.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4.5.7. Рассмотрение жалобы приостанавливается или Заявителю дается отказ в рассмотрении жалобы, если: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 жалобе не указаны сведения, приведённые в пункте 4.5.5. настоящего Административного регламента;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правом;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текст письменной жалобы не поддаётся прочтению, о чем письменно сообщается Заявителю.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4.5.8. Поступившие на имя Главы района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Главе района.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4.5.9. Глава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-определяет должностное лицо, ответственное за рассмотрение жалобы;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-запрашивает дополнительные документы и материалы, необходимые для рассмотрения жалобы у иных должностных лиц, за исключением судов, органов дознания и органов предварительного следствия;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4.5.10.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4.5.11. Ответ на жалобу подписывается Главой района.</w:t>
      </w:r>
    </w:p>
    <w:p w:rsidR="006A3F3C" w:rsidRPr="006A3F3C" w:rsidRDefault="006A3F3C" w:rsidP="006A3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4.5.12. В случае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  если в письменном обращении юридического или физического лица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района, вправе принять решение о безосновательности очередного обращения и прекращения переписки с Заявителем по данному вопросу при условии, что указанное и предыдущие обращения направлялись Главе района. Заявитель, направивший обращение, уведомляется о данном решении.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4.5.13. Содержание устного обращения заявителя заносится в карточку личного приёма гражданина. В случае</w:t>
      </w:r>
      <w:proofErr w:type="gramStart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:rsidR="006A3F3C" w:rsidRPr="006A3F3C" w:rsidRDefault="006A3F3C" w:rsidP="006A3F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4.5.14. По результатам рассмотрения жалобы Глава района принимает одно из следующих решений: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1) удовлетворяет жалобу;</w:t>
      </w:r>
    </w:p>
    <w:p w:rsidR="006A3F3C" w:rsidRPr="006A3F3C" w:rsidRDefault="006A3F3C" w:rsidP="006A3F3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2) отказывает в удовлетворении жалобы.</w:t>
      </w:r>
    </w:p>
    <w:p w:rsidR="006A3F3C" w:rsidRPr="006A3F3C" w:rsidRDefault="006A3F3C" w:rsidP="006A3F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4.5.15. Не позднее дня, следующего за днем принятия решения, указанного в </w:t>
      </w:r>
      <w:hyperlink r:id="rId12" w:tooltip="consultantplus://offline/ref=B7DE6BA495C1D58DF9599EB6A5C07C839E0F4D540201B8FEC6CD25E22AE841DC1841201F35QFE1G" w:history="1">
        <w:r w:rsidRPr="006A3F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пункте </w:t>
        </w:r>
      </w:hyperlink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A3F3C" w:rsidRPr="006A3F3C" w:rsidRDefault="006A3F3C" w:rsidP="006A3F3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>4.5.16.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:rsidR="006A3F3C" w:rsidRPr="006A3F3C" w:rsidRDefault="006A3F3C" w:rsidP="006A3F3C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4.5.17. Заявитель вправе обжаловать в судебном порядке действия (бездействие) и решения, осуществляемые (принятые) в ходе предоставления муниципальной услуги обратившись с заявлением в судебные органы или органы прокуратуры в порядке, установленном законодательством. 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6A3F3C" w:rsidRDefault="006A3F3C" w:rsidP="006A3F3C">
      <w:pPr>
        <w:tabs>
          <w:tab w:val="left" w:pos="72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A3F3C" w:rsidRPr="00BC29BF" w:rsidRDefault="006A3F3C" w:rsidP="006A3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3F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</w:t>
      </w:r>
      <w:bookmarkStart w:id="0" w:name="_GoBack"/>
      <w:bookmarkEnd w:id="0"/>
    </w:p>
    <w:sectPr w:rsidR="006A3F3C" w:rsidRPr="00BC29BF" w:rsidSect="00E8631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8B4"/>
    <w:multiLevelType w:val="multilevel"/>
    <w:tmpl w:val="7234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B0CAD"/>
    <w:multiLevelType w:val="multilevel"/>
    <w:tmpl w:val="08A4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12CAF"/>
    <w:multiLevelType w:val="multilevel"/>
    <w:tmpl w:val="C19AE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5025C"/>
    <w:multiLevelType w:val="multilevel"/>
    <w:tmpl w:val="46ACCBD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1FDF77E1"/>
    <w:multiLevelType w:val="multilevel"/>
    <w:tmpl w:val="A9A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857E3"/>
    <w:multiLevelType w:val="multilevel"/>
    <w:tmpl w:val="E15E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D515A"/>
    <w:multiLevelType w:val="multilevel"/>
    <w:tmpl w:val="415C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4E3C2C"/>
    <w:multiLevelType w:val="multilevel"/>
    <w:tmpl w:val="43BC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807D7"/>
    <w:multiLevelType w:val="multilevel"/>
    <w:tmpl w:val="C500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37169A"/>
    <w:multiLevelType w:val="multilevel"/>
    <w:tmpl w:val="8D0E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553ACA"/>
    <w:multiLevelType w:val="hybridMultilevel"/>
    <w:tmpl w:val="3704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B5577"/>
    <w:multiLevelType w:val="multilevel"/>
    <w:tmpl w:val="FC92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6C615F"/>
    <w:multiLevelType w:val="multilevel"/>
    <w:tmpl w:val="9AE2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9C0B57"/>
    <w:multiLevelType w:val="multilevel"/>
    <w:tmpl w:val="6598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ED0C69"/>
    <w:multiLevelType w:val="multilevel"/>
    <w:tmpl w:val="8B5A8AF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5">
    <w:nsid w:val="61496C7B"/>
    <w:multiLevelType w:val="multilevel"/>
    <w:tmpl w:val="DEDC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E711A"/>
    <w:multiLevelType w:val="multilevel"/>
    <w:tmpl w:val="8B16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D25271"/>
    <w:multiLevelType w:val="multilevel"/>
    <w:tmpl w:val="FE5C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B5B10"/>
    <w:multiLevelType w:val="multilevel"/>
    <w:tmpl w:val="698C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15"/>
  </w:num>
  <w:num w:numId="5">
    <w:abstractNumId w:val="4"/>
  </w:num>
  <w:num w:numId="6">
    <w:abstractNumId w:val="17"/>
  </w:num>
  <w:num w:numId="7">
    <w:abstractNumId w:val="6"/>
  </w:num>
  <w:num w:numId="8">
    <w:abstractNumId w:val="9"/>
  </w:num>
  <w:num w:numId="9">
    <w:abstractNumId w:val="16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18"/>
  </w:num>
  <w:num w:numId="17">
    <w:abstractNumId w:val="12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06E"/>
    <w:rsid w:val="001462AC"/>
    <w:rsid w:val="00154BBF"/>
    <w:rsid w:val="001B3DDE"/>
    <w:rsid w:val="001C107B"/>
    <w:rsid w:val="0020207F"/>
    <w:rsid w:val="002C57A0"/>
    <w:rsid w:val="003D38AA"/>
    <w:rsid w:val="004D564A"/>
    <w:rsid w:val="00572F46"/>
    <w:rsid w:val="0057304A"/>
    <w:rsid w:val="00577384"/>
    <w:rsid w:val="006410DB"/>
    <w:rsid w:val="006451AF"/>
    <w:rsid w:val="00673556"/>
    <w:rsid w:val="006A3F3C"/>
    <w:rsid w:val="006C3B18"/>
    <w:rsid w:val="006F6FAA"/>
    <w:rsid w:val="007E41D9"/>
    <w:rsid w:val="00810361"/>
    <w:rsid w:val="00810C2B"/>
    <w:rsid w:val="00865E58"/>
    <w:rsid w:val="008C524A"/>
    <w:rsid w:val="009D43CF"/>
    <w:rsid w:val="00A8606E"/>
    <w:rsid w:val="00AC2FFD"/>
    <w:rsid w:val="00B1398A"/>
    <w:rsid w:val="00B45155"/>
    <w:rsid w:val="00BC29BF"/>
    <w:rsid w:val="00BD4A26"/>
    <w:rsid w:val="00CF765C"/>
    <w:rsid w:val="00DD4515"/>
    <w:rsid w:val="00E53A71"/>
    <w:rsid w:val="00E8631F"/>
    <w:rsid w:val="00E92C13"/>
    <w:rsid w:val="00EA3D92"/>
    <w:rsid w:val="00EB3C6F"/>
    <w:rsid w:val="00F3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606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Title"/>
    <w:basedOn w:val="a"/>
    <w:link w:val="a4"/>
    <w:qFormat/>
    <w:rsid w:val="00A860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860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6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5149,bqiaagaaeyqcaaagiaiaaaprdgaabd8oaaaaaaaaaaaaaaaaaaaaaaaaaaaaaaaaaaaaaaaaaaaaaaaaaaaaaaaaaaaaaaaaaaaaaaaaaaaaaaaaaaaaaaaaaaaaaaaaaaaaaaaaaaaaaaaaaaaaaaaaaaaaaaaaaaaaaaaaaaaaaaaaaaaaaaaaaaaaaaaaaaaaaaaaaaaaaaaaaaaaaaaaaaaaaaaaaaaaaaaa"/>
    <w:basedOn w:val="a"/>
    <w:rsid w:val="00F3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3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3F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606E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a3">
    <w:name w:val="Title"/>
    <w:basedOn w:val="a"/>
    <w:link w:val="a4"/>
    <w:qFormat/>
    <w:rsid w:val="00A860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A8606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A860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5149,bqiaagaaeyqcaaagiaiaaaprdgaabd8oaaaaaaaaaaaaaaaaaaaaaaaaaaaaaaaaaaaaaaaaaaaaaaaaaaaaaaaaaaaaaaaaaaaaaaaaaaaaaaaaaaaaaaaaaaaaaaaaaaaaaaaaaaaaaaaaaaaaaaaaaaaaaaaaaaaaaaaaaaaaaaaaaaaaaaaaaaaaaaaaaaaaaaaaaaaaaaaaaaaaaaaaaaaaaaaaaaaaaaaa"/>
    <w:basedOn w:val="a"/>
    <w:rsid w:val="00F3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3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3F3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C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3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lugi.udmur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ez.udmurt.ru/" TargetMode="External"/><Relationship Id="rId12" Type="http://schemas.openxmlformats.org/officeDocument/2006/relationships/hyperlink" Target="consultantplus://offline/ref=B7DE6BA495C1D58DF9599EB6A5C07C839E0F4D540201B8FEC6CD25E22AE841DC1841201F35QFE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B72B63777B293ED0F7D1831A41B31FF4BB270BAA439D5AA65CB129E6C9D15A5AB9EB6CD810645B2CC73B9C5KE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B72B63777B293ED0F7D1831A41B31FF4BB270BAA439D5AA65CB129E6C9D15A5AB9EB6CD810645B2CC73B9C5K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ez.udmur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17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9</cp:revision>
  <cp:lastPrinted>2024-04-18T11:12:00Z</cp:lastPrinted>
  <dcterms:created xsi:type="dcterms:W3CDTF">2024-01-12T05:01:00Z</dcterms:created>
  <dcterms:modified xsi:type="dcterms:W3CDTF">2024-04-18T11:13:00Z</dcterms:modified>
</cp:coreProperties>
</file>