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905" w:rsidRDefault="00FF448E" w:rsidP="00FF448E">
      <w:pPr>
        <w:pStyle w:val="Style9"/>
        <w:widowControl/>
        <w:rPr>
          <w:rStyle w:val="FontStyle128"/>
        </w:rPr>
      </w:pPr>
      <w:r>
        <w:rPr>
          <w:rStyle w:val="FontStyle128"/>
        </w:rPr>
        <w:t>Утверждена</w:t>
      </w:r>
      <w:r>
        <w:rPr>
          <w:rStyle w:val="FontStyle128"/>
        </w:rPr>
        <w:br/>
        <w:t>постановлением Администрации</w:t>
      </w:r>
    </w:p>
    <w:p w:rsidR="00366905" w:rsidRDefault="00366905" w:rsidP="00FF448E">
      <w:pPr>
        <w:pStyle w:val="Style9"/>
        <w:widowControl/>
        <w:rPr>
          <w:rStyle w:val="FontStyle128"/>
        </w:rPr>
      </w:pPr>
      <w:r>
        <w:rPr>
          <w:rStyle w:val="FontStyle128"/>
        </w:rPr>
        <w:t>Муниципального образования</w:t>
      </w:r>
    </w:p>
    <w:p w:rsidR="00366905" w:rsidRDefault="00366905" w:rsidP="00FF448E">
      <w:pPr>
        <w:pStyle w:val="Style9"/>
        <w:widowControl/>
        <w:rPr>
          <w:rStyle w:val="FontStyle128"/>
        </w:rPr>
      </w:pPr>
      <w:r>
        <w:rPr>
          <w:rStyle w:val="FontStyle128"/>
        </w:rPr>
        <w:t>«Муниципальный округ Кезский район</w:t>
      </w:r>
    </w:p>
    <w:p w:rsidR="00FF448E" w:rsidRDefault="00366905" w:rsidP="00FF448E">
      <w:pPr>
        <w:pStyle w:val="Style9"/>
        <w:widowControl/>
        <w:rPr>
          <w:rStyle w:val="FontStyle128"/>
        </w:rPr>
      </w:pPr>
      <w:r>
        <w:rPr>
          <w:rStyle w:val="FontStyle128"/>
        </w:rPr>
        <w:t>Удмуртской Республики»</w:t>
      </w:r>
      <w:r w:rsidR="00FF448E">
        <w:rPr>
          <w:rStyle w:val="FontStyle128"/>
        </w:rPr>
        <w:br/>
        <w:t xml:space="preserve">от </w:t>
      </w:r>
      <w:r>
        <w:rPr>
          <w:rStyle w:val="FontStyle128"/>
        </w:rPr>
        <w:t xml:space="preserve">15 февраля </w:t>
      </w:r>
      <w:r w:rsidR="00FF448E">
        <w:rPr>
          <w:rStyle w:val="FontStyle128"/>
        </w:rPr>
        <w:t xml:space="preserve"> 20</w:t>
      </w:r>
      <w:r w:rsidR="004A68B4">
        <w:rPr>
          <w:rStyle w:val="FontStyle128"/>
        </w:rPr>
        <w:t xml:space="preserve">22 </w:t>
      </w:r>
      <w:r w:rsidR="00FF448E">
        <w:rPr>
          <w:rStyle w:val="FontStyle128"/>
        </w:rPr>
        <w:t xml:space="preserve"> года № </w:t>
      </w:r>
      <w:r>
        <w:rPr>
          <w:rStyle w:val="FontStyle128"/>
        </w:rPr>
        <w:t>208</w:t>
      </w:r>
    </w:p>
    <w:p w:rsidR="00366905" w:rsidRDefault="00FF448E" w:rsidP="00366905">
      <w:pPr>
        <w:pStyle w:val="Style10"/>
        <w:widowControl/>
        <w:spacing w:before="130" w:line="240" w:lineRule="auto"/>
        <w:contextualSpacing/>
        <w:rPr>
          <w:rStyle w:val="FontStyle129"/>
        </w:rPr>
      </w:pPr>
      <w:r>
        <w:rPr>
          <w:rStyle w:val="FontStyle129"/>
        </w:rPr>
        <w:t xml:space="preserve">Муниципальная программа муниципального образования </w:t>
      </w:r>
    </w:p>
    <w:p w:rsidR="00366905" w:rsidRDefault="00FF448E" w:rsidP="00366905">
      <w:pPr>
        <w:pStyle w:val="Style10"/>
        <w:widowControl/>
        <w:spacing w:before="130" w:line="240" w:lineRule="auto"/>
        <w:contextualSpacing/>
        <w:rPr>
          <w:rStyle w:val="FontStyle129"/>
        </w:rPr>
      </w:pPr>
      <w:r>
        <w:rPr>
          <w:rStyle w:val="FontStyle129"/>
        </w:rPr>
        <w:t>«</w:t>
      </w:r>
      <w:r w:rsidR="0060529D">
        <w:rPr>
          <w:rStyle w:val="FontStyle129"/>
        </w:rPr>
        <w:t xml:space="preserve">Муниципальный округ </w:t>
      </w:r>
      <w:r>
        <w:rPr>
          <w:rStyle w:val="FontStyle129"/>
        </w:rPr>
        <w:t>Кезский район</w:t>
      </w:r>
      <w:r w:rsidR="0060529D">
        <w:rPr>
          <w:rStyle w:val="FontStyle129"/>
        </w:rPr>
        <w:t xml:space="preserve"> Удмуртской Республики</w:t>
      </w:r>
      <w:r>
        <w:rPr>
          <w:rStyle w:val="FontStyle129"/>
        </w:rPr>
        <w:t>»</w:t>
      </w:r>
      <w:r w:rsidR="00366905">
        <w:rPr>
          <w:rStyle w:val="FontStyle129"/>
        </w:rPr>
        <w:t xml:space="preserve"> </w:t>
      </w:r>
    </w:p>
    <w:p w:rsidR="00366905" w:rsidRDefault="00FF448E" w:rsidP="00366905">
      <w:pPr>
        <w:pStyle w:val="Style10"/>
        <w:widowControl/>
        <w:spacing w:before="130" w:line="240" w:lineRule="auto"/>
        <w:contextualSpacing/>
        <w:rPr>
          <w:rStyle w:val="FontStyle129"/>
        </w:rPr>
      </w:pPr>
      <w:r>
        <w:rPr>
          <w:rStyle w:val="FontStyle129"/>
        </w:rPr>
        <w:t>«Управление муниципальными финансами»</w:t>
      </w:r>
      <w:r w:rsidR="00366905">
        <w:rPr>
          <w:rStyle w:val="FontStyle129"/>
        </w:rPr>
        <w:t xml:space="preserve"> </w:t>
      </w:r>
    </w:p>
    <w:p w:rsidR="00FF448E" w:rsidRDefault="00FF448E" w:rsidP="00366905">
      <w:pPr>
        <w:pStyle w:val="Style10"/>
        <w:widowControl/>
        <w:spacing w:before="130" w:line="240" w:lineRule="auto"/>
        <w:contextualSpacing/>
        <w:rPr>
          <w:rStyle w:val="FontStyle129"/>
        </w:rPr>
      </w:pPr>
      <w:r>
        <w:rPr>
          <w:rStyle w:val="FontStyle129"/>
        </w:rPr>
        <w:t>Паспорт муниципальной программы</w:t>
      </w:r>
    </w:p>
    <w:p w:rsidR="00FF448E" w:rsidRDefault="00FF448E" w:rsidP="00FF448E">
      <w:pPr>
        <w:widowControl/>
        <w:spacing w:after="110" w:line="1" w:lineRule="exact"/>
        <w:rPr>
          <w:sz w:val="2"/>
          <w:szCs w:val="2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6946"/>
      </w:tblGrid>
      <w:tr w:rsidR="00FF448E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B92A5F">
            <w:pPr>
              <w:pStyle w:val="Style13"/>
              <w:widowControl/>
              <w:spacing w:line="274" w:lineRule="exact"/>
              <w:rPr>
                <w:rStyle w:val="FontStyle128"/>
              </w:rPr>
            </w:pPr>
            <w:r>
              <w:rPr>
                <w:rStyle w:val="FontStyle128"/>
              </w:rPr>
              <w:t>Наименование</w:t>
            </w:r>
          </w:p>
          <w:p w:rsidR="00FF448E" w:rsidRDefault="00FF448E" w:rsidP="00B92A5F">
            <w:pPr>
              <w:pStyle w:val="Style13"/>
              <w:widowControl/>
              <w:spacing w:line="274" w:lineRule="exact"/>
              <w:rPr>
                <w:rStyle w:val="FontStyle128"/>
              </w:rPr>
            </w:pPr>
            <w:r>
              <w:rPr>
                <w:rStyle w:val="FontStyle128"/>
              </w:rPr>
              <w:t>муниципальной</w:t>
            </w:r>
          </w:p>
          <w:p w:rsidR="00FF448E" w:rsidRDefault="00FF448E" w:rsidP="00B92A5F">
            <w:pPr>
              <w:pStyle w:val="Style13"/>
              <w:widowControl/>
              <w:spacing w:line="274" w:lineRule="exact"/>
              <w:rPr>
                <w:rStyle w:val="FontStyle128"/>
              </w:rPr>
            </w:pPr>
            <w:r>
              <w:rPr>
                <w:rStyle w:val="FontStyle128"/>
              </w:rPr>
              <w:t>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4A68B4">
            <w:pPr>
              <w:pStyle w:val="Style13"/>
              <w:widowControl/>
              <w:spacing w:line="240" w:lineRule="auto"/>
              <w:rPr>
                <w:rStyle w:val="FontStyle128"/>
              </w:rPr>
            </w:pPr>
            <w:r>
              <w:rPr>
                <w:rStyle w:val="FontStyle128"/>
              </w:rPr>
              <w:t xml:space="preserve">«Управление муниципальными финансами» </w:t>
            </w:r>
          </w:p>
        </w:tc>
      </w:tr>
      <w:tr w:rsidR="0045164A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4A" w:rsidRDefault="0045164A" w:rsidP="00B92A5F">
            <w:pPr>
              <w:pStyle w:val="Style13"/>
              <w:widowControl/>
              <w:spacing w:line="274" w:lineRule="exact"/>
              <w:rPr>
                <w:rStyle w:val="FontStyle128"/>
              </w:rPr>
            </w:pPr>
            <w:r>
              <w:rPr>
                <w:rStyle w:val="FontStyle128"/>
              </w:rPr>
              <w:t>Подп</w:t>
            </w:r>
            <w:r w:rsidR="003F114B">
              <w:rPr>
                <w:rStyle w:val="FontStyle128"/>
              </w:rPr>
              <w:t>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4A" w:rsidRDefault="008C3B29" w:rsidP="0060529D">
            <w:pPr>
              <w:pStyle w:val="Style13"/>
              <w:widowControl/>
              <w:spacing w:line="240" w:lineRule="auto"/>
              <w:rPr>
                <w:rStyle w:val="FontStyle128"/>
              </w:rPr>
            </w:pPr>
            <w:r>
              <w:rPr>
                <w:rStyle w:val="FontStyle128"/>
              </w:rPr>
              <w:t>Не предусмотрены</w:t>
            </w:r>
          </w:p>
        </w:tc>
      </w:tr>
      <w:tr w:rsidR="00FF448E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B92A5F">
            <w:pPr>
              <w:pStyle w:val="Style13"/>
              <w:widowControl/>
              <w:spacing w:line="274" w:lineRule="exact"/>
              <w:rPr>
                <w:rStyle w:val="FontStyle128"/>
              </w:rPr>
            </w:pPr>
            <w:r>
              <w:rPr>
                <w:rStyle w:val="FontStyle128"/>
              </w:rPr>
              <w:t>Координатор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B92A5F">
            <w:pPr>
              <w:pStyle w:val="Style13"/>
              <w:widowControl/>
              <w:spacing w:line="240" w:lineRule="auto"/>
              <w:rPr>
                <w:rStyle w:val="FontStyle128"/>
              </w:rPr>
            </w:pPr>
            <w:r>
              <w:rPr>
                <w:rStyle w:val="FontStyle128"/>
              </w:rPr>
              <w:t xml:space="preserve"> начальник Управления финансов</w:t>
            </w:r>
            <w:r w:rsidR="0060529D">
              <w:rPr>
                <w:rStyle w:val="FontStyle128"/>
              </w:rPr>
              <w:t xml:space="preserve"> Администрации муниципального образования «Муниципальный округ Кезский район Удмуртской Республики»</w:t>
            </w:r>
          </w:p>
        </w:tc>
      </w:tr>
      <w:tr w:rsidR="00FF448E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B92A5F">
            <w:pPr>
              <w:pStyle w:val="Style13"/>
              <w:widowControl/>
              <w:ind w:firstLine="19"/>
              <w:rPr>
                <w:rStyle w:val="FontStyle128"/>
              </w:rPr>
            </w:pPr>
            <w:r>
              <w:rPr>
                <w:rStyle w:val="FontStyle128"/>
              </w:rPr>
              <w:t>Ответственный</w:t>
            </w:r>
            <w:r>
              <w:rPr>
                <w:rStyle w:val="FontStyle128"/>
              </w:rPr>
              <w:br/>
              <w:t>исп</w:t>
            </w:r>
            <w:r w:rsidR="003F114B">
              <w:rPr>
                <w:rStyle w:val="FontStyle128"/>
              </w:rPr>
              <w:t>олнитель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60529D">
            <w:pPr>
              <w:pStyle w:val="Style13"/>
              <w:widowControl/>
              <w:spacing w:line="240" w:lineRule="auto"/>
              <w:rPr>
                <w:rStyle w:val="FontStyle128"/>
              </w:rPr>
            </w:pPr>
            <w:r>
              <w:rPr>
                <w:rStyle w:val="FontStyle128"/>
              </w:rPr>
              <w:t>Управление финансов Администрации муниципального образования «</w:t>
            </w:r>
            <w:r w:rsidR="0060529D">
              <w:rPr>
                <w:rStyle w:val="FontStyle128"/>
              </w:rPr>
              <w:t xml:space="preserve">Муниципальный округ </w:t>
            </w:r>
            <w:r>
              <w:rPr>
                <w:rStyle w:val="FontStyle128"/>
              </w:rPr>
              <w:t>Кезский район</w:t>
            </w:r>
            <w:r w:rsidR="0060529D">
              <w:rPr>
                <w:rStyle w:val="FontStyle128"/>
              </w:rPr>
              <w:t xml:space="preserve"> Удмуртской Республики</w:t>
            </w:r>
            <w:r>
              <w:rPr>
                <w:rStyle w:val="FontStyle128"/>
              </w:rPr>
              <w:t>»</w:t>
            </w:r>
          </w:p>
        </w:tc>
      </w:tr>
      <w:tr w:rsidR="00FF448E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B92A5F">
            <w:pPr>
              <w:pStyle w:val="Style13"/>
              <w:widowControl/>
              <w:spacing w:line="274" w:lineRule="exact"/>
              <w:rPr>
                <w:rStyle w:val="FontStyle128"/>
              </w:rPr>
            </w:pPr>
            <w:r>
              <w:rPr>
                <w:rStyle w:val="FontStyle128"/>
              </w:rPr>
              <w:t>Соисполнители</w:t>
            </w:r>
          </w:p>
          <w:p w:rsidR="00FF448E" w:rsidRDefault="00FF448E" w:rsidP="00B92A5F">
            <w:pPr>
              <w:pStyle w:val="Style13"/>
              <w:widowControl/>
              <w:spacing w:line="274" w:lineRule="exact"/>
              <w:rPr>
                <w:rStyle w:val="FontStyle1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60529D">
            <w:pPr>
              <w:pStyle w:val="Style13"/>
              <w:widowControl/>
              <w:spacing w:line="307" w:lineRule="exact"/>
              <w:ind w:right="235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Структурные подразделения Администрации муниципального образования «</w:t>
            </w:r>
            <w:r w:rsidR="0060529D">
              <w:rPr>
                <w:rStyle w:val="FontStyle128"/>
              </w:rPr>
              <w:t xml:space="preserve">Муниципальный округ </w:t>
            </w:r>
            <w:r>
              <w:rPr>
                <w:rStyle w:val="FontStyle128"/>
              </w:rPr>
              <w:t>Кезский район</w:t>
            </w:r>
            <w:r w:rsidR="0060529D">
              <w:rPr>
                <w:rStyle w:val="FontStyle128"/>
              </w:rPr>
              <w:t xml:space="preserve"> Удмуртской Республики</w:t>
            </w:r>
            <w:r>
              <w:rPr>
                <w:rStyle w:val="FontStyle128"/>
              </w:rPr>
              <w:t>»</w:t>
            </w:r>
          </w:p>
        </w:tc>
      </w:tr>
      <w:tr w:rsidR="00FF448E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3F114B" w:rsidP="00B92A5F">
            <w:pPr>
              <w:pStyle w:val="Style13"/>
              <w:widowControl/>
              <w:ind w:left="19" w:hanging="19"/>
              <w:rPr>
                <w:rStyle w:val="FontStyle128"/>
              </w:rPr>
            </w:pPr>
            <w:r>
              <w:rPr>
                <w:rStyle w:val="FontStyle128"/>
              </w:rPr>
              <w:t>Цель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F06BF0">
            <w:pPr>
              <w:pStyle w:val="Style13"/>
              <w:widowControl/>
              <w:spacing w:line="274" w:lineRule="exact"/>
              <w:ind w:right="106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Обеспечение исполнения расходных обязательств муниципального образования «</w:t>
            </w:r>
            <w:r w:rsidR="00F06BF0">
              <w:rPr>
                <w:rStyle w:val="FontStyle128"/>
              </w:rPr>
              <w:t xml:space="preserve">Муниципальный округ </w:t>
            </w:r>
            <w:r>
              <w:rPr>
                <w:rStyle w:val="FontStyle128"/>
              </w:rPr>
              <w:t>Кезский район</w:t>
            </w:r>
            <w:r w:rsidR="00F06BF0">
              <w:rPr>
                <w:rStyle w:val="FontStyle128"/>
              </w:rPr>
              <w:t xml:space="preserve"> Удмуртской Республики</w:t>
            </w:r>
            <w:r>
              <w:rPr>
                <w:rStyle w:val="FontStyle128"/>
              </w:rPr>
              <w:t>» при сохранении долгосрочной сбалансированности и устойчивости бюджета муниципального образования «</w:t>
            </w:r>
            <w:r w:rsidR="00F06BF0">
              <w:rPr>
                <w:rStyle w:val="FontStyle128"/>
              </w:rPr>
              <w:t xml:space="preserve">Муниципальный округ </w:t>
            </w:r>
            <w:r>
              <w:rPr>
                <w:rStyle w:val="FontStyle128"/>
              </w:rPr>
              <w:t>Кезск</w:t>
            </w:r>
            <w:r w:rsidR="00A1544D">
              <w:rPr>
                <w:rStyle w:val="FontStyle128"/>
              </w:rPr>
              <w:t>ий</w:t>
            </w:r>
            <w:r>
              <w:rPr>
                <w:rStyle w:val="FontStyle128"/>
              </w:rPr>
              <w:t xml:space="preserve"> район</w:t>
            </w:r>
            <w:r w:rsidR="00F06BF0">
              <w:rPr>
                <w:rStyle w:val="FontStyle128"/>
              </w:rPr>
              <w:t xml:space="preserve"> Удмуртской Республики</w:t>
            </w:r>
            <w:r>
              <w:rPr>
                <w:rStyle w:val="FontStyle128"/>
              </w:rPr>
              <w:t>», повышение эффективности бюджетных расходов и качества финансового</w:t>
            </w:r>
            <w:r w:rsidR="00F06BF0">
              <w:rPr>
                <w:rStyle w:val="FontStyle128"/>
              </w:rPr>
              <w:t xml:space="preserve"> </w:t>
            </w:r>
            <w:r>
              <w:rPr>
                <w:rStyle w:val="FontStyle128"/>
              </w:rPr>
              <w:t>менеджмента в общественном секторе</w:t>
            </w:r>
          </w:p>
        </w:tc>
      </w:tr>
      <w:tr w:rsidR="00FF448E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FF448E" w:rsidP="003F114B">
            <w:pPr>
              <w:pStyle w:val="Style13"/>
              <w:widowControl/>
              <w:spacing w:line="274" w:lineRule="exact"/>
              <w:rPr>
                <w:rStyle w:val="FontStyle128"/>
              </w:rPr>
            </w:pPr>
            <w:r>
              <w:rPr>
                <w:rStyle w:val="FontStyle128"/>
              </w:rPr>
              <w:t>Задачи</w:t>
            </w:r>
            <w:r w:rsidR="00F06BF0">
              <w:rPr>
                <w:rStyle w:val="FontStyle128"/>
              </w:rPr>
              <w:t xml:space="preserve"> </w:t>
            </w:r>
            <w:r>
              <w:rPr>
                <w:rStyle w:val="FontStyle128"/>
              </w:rPr>
              <w:t>программы</w:t>
            </w:r>
            <w:r w:rsidR="003F114B">
              <w:rPr>
                <w:rStyle w:val="FontStyle128"/>
              </w:rPr>
              <w:t xml:space="preserve"> (цели подпрограммы)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48E" w:rsidRDefault="0056349D" w:rsidP="00366905">
            <w:pPr>
              <w:pStyle w:val="Style12"/>
              <w:widowControl/>
              <w:numPr>
                <w:ilvl w:val="0"/>
                <w:numId w:val="7"/>
              </w:numPr>
              <w:tabs>
                <w:tab w:val="left" w:pos="485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Организация бюджетного процесса в муниципальном образовании «</w:t>
            </w:r>
            <w:r w:rsidR="00F06BF0">
              <w:rPr>
                <w:rStyle w:val="FontStyle128"/>
              </w:rPr>
              <w:t xml:space="preserve">Муниципальный округ </w:t>
            </w:r>
            <w:r>
              <w:rPr>
                <w:rStyle w:val="FontStyle128"/>
              </w:rPr>
              <w:t>Кезский район</w:t>
            </w:r>
            <w:r w:rsidR="00F06BF0">
              <w:rPr>
                <w:rStyle w:val="FontStyle128"/>
              </w:rPr>
              <w:t xml:space="preserve"> Удмуртской Республики</w:t>
            </w:r>
            <w:r>
              <w:rPr>
                <w:rStyle w:val="FontStyle128"/>
              </w:rPr>
              <w:t>», совершенствование методов и осуществление финансового контроля, эффективное управление муниципальным долгом</w:t>
            </w:r>
            <w:r w:rsidR="00FF448E">
              <w:rPr>
                <w:rStyle w:val="FontStyle128"/>
              </w:rPr>
              <w:t>;</w:t>
            </w:r>
          </w:p>
          <w:p w:rsidR="00523D84" w:rsidRDefault="00523D84" w:rsidP="00366905">
            <w:pPr>
              <w:pStyle w:val="Style12"/>
              <w:widowControl/>
              <w:numPr>
                <w:ilvl w:val="0"/>
                <w:numId w:val="7"/>
              </w:numPr>
              <w:tabs>
                <w:tab w:val="left" w:pos="485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Создание условий для повышения эффективности бюджетных расходов и качества управления муниципальными финансами, повышение качества финансового менеджмента в секторе муниципального управления;</w:t>
            </w:r>
          </w:p>
          <w:p w:rsidR="00523D84" w:rsidRDefault="00523D84" w:rsidP="00366905">
            <w:pPr>
              <w:pStyle w:val="Style12"/>
              <w:widowControl/>
              <w:numPr>
                <w:ilvl w:val="0"/>
                <w:numId w:val="7"/>
              </w:numPr>
              <w:tabs>
                <w:tab w:val="left" w:pos="485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Обеспечение долгосрочной сбалансированности и устойчивости бюджет</w:t>
            </w:r>
            <w:r w:rsidR="00A1544D">
              <w:rPr>
                <w:rStyle w:val="FontStyle128"/>
              </w:rPr>
              <w:t>а</w:t>
            </w:r>
            <w:r>
              <w:rPr>
                <w:rStyle w:val="FontStyle128"/>
              </w:rPr>
              <w:t xml:space="preserve"> муниципального образования «</w:t>
            </w:r>
            <w:r w:rsidR="00F06BF0">
              <w:rPr>
                <w:rStyle w:val="FontStyle128"/>
              </w:rPr>
              <w:t xml:space="preserve">Муниципального образования </w:t>
            </w:r>
            <w:r>
              <w:rPr>
                <w:rStyle w:val="FontStyle128"/>
              </w:rPr>
              <w:t>Кезский район</w:t>
            </w:r>
            <w:r w:rsidR="00F06BF0">
              <w:rPr>
                <w:rStyle w:val="FontStyle128"/>
              </w:rPr>
              <w:t xml:space="preserve"> Удмуртской Республики</w:t>
            </w:r>
            <w:r>
              <w:rPr>
                <w:rStyle w:val="FontStyle128"/>
              </w:rPr>
              <w:t>»;</w:t>
            </w:r>
          </w:p>
          <w:p w:rsidR="00FF448E" w:rsidRDefault="00FF448E" w:rsidP="00564BF0">
            <w:pPr>
              <w:pStyle w:val="Style12"/>
              <w:widowControl/>
              <w:tabs>
                <w:tab w:val="left" w:pos="485"/>
              </w:tabs>
              <w:spacing w:line="274" w:lineRule="exact"/>
              <w:ind w:left="370"/>
              <w:jc w:val="both"/>
              <w:rPr>
                <w:rStyle w:val="FontStyle128"/>
              </w:rPr>
            </w:pPr>
          </w:p>
        </w:tc>
      </w:tr>
      <w:tr w:rsidR="008C3B29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B29" w:rsidRDefault="008C3B29" w:rsidP="00B92A5F">
            <w:pPr>
              <w:pStyle w:val="Style13"/>
              <w:widowControl/>
              <w:spacing w:line="274" w:lineRule="exact"/>
              <w:ind w:left="19" w:hanging="19"/>
              <w:rPr>
                <w:rStyle w:val="FontStyle128"/>
              </w:rPr>
            </w:pPr>
            <w:r>
              <w:rPr>
                <w:rStyle w:val="FontStyle128"/>
              </w:rPr>
              <w:t>Целевые показатели</w:t>
            </w:r>
            <w:r>
              <w:rPr>
                <w:rStyle w:val="FontStyle128"/>
              </w:rPr>
              <w:br/>
              <w:t>(индикаторы)</w:t>
            </w:r>
            <w:r>
              <w:rPr>
                <w:rStyle w:val="FontStyle128"/>
              </w:rPr>
              <w:br/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6C9" w:rsidRDefault="007536C9" w:rsidP="00366905">
            <w:pPr>
              <w:pStyle w:val="Style12"/>
              <w:widowControl/>
              <w:tabs>
                <w:tab w:val="left" w:pos="102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1)  уровень качества управления муниципальными финансами  по результатам мониторинга и оценки качества управления муниципальными финансами муниципальных образований в Удмуртской Республике, баллов;</w:t>
            </w:r>
          </w:p>
          <w:p w:rsidR="008C3B29" w:rsidRDefault="007536C9" w:rsidP="00366905">
            <w:pPr>
              <w:pStyle w:val="Style12"/>
              <w:widowControl/>
              <w:tabs>
                <w:tab w:val="left" w:pos="470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2</w:t>
            </w:r>
            <w:r w:rsidR="008C3B29">
              <w:rPr>
                <w:rStyle w:val="FontStyle128"/>
              </w:rPr>
              <w:t>)</w:t>
            </w:r>
            <w:r w:rsidR="008C3B29">
              <w:rPr>
                <w:rStyle w:val="FontStyle128"/>
              </w:rPr>
              <w:tab/>
              <w:t>доля налоговых и неналоговых доходов</w:t>
            </w:r>
            <w:r w:rsidR="008C3B29">
              <w:rPr>
                <w:rStyle w:val="FontStyle128"/>
              </w:rPr>
              <w:br/>
              <w:t>бюджета муниципального образования «Муниципальный округ Кезский район Удмуртской Республики» (за исключением поступлений налоговых доходов по дополнительным нормативам отчислений) в общем объеме собственных доходов (без учета субвенций), процентов;</w:t>
            </w:r>
          </w:p>
          <w:p w:rsidR="008C3B29" w:rsidRDefault="007536C9" w:rsidP="00366905">
            <w:pPr>
              <w:pStyle w:val="Style12"/>
              <w:widowControl/>
              <w:tabs>
                <w:tab w:val="left" w:pos="470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lastRenderedPageBreak/>
              <w:t>3</w:t>
            </w:r>
            <w:r w:rsidR="008C3B29">
              <w:rPr>
                <w:rStyle w:val="FontStyle128"/>
              </w:rPr>
              <w:t>)</w:t>
            </w:r>
            <w:r w:rsidR="008C3B29">
              <w:rPr>
                <w:rStyle w:val="FontStyle128"/>
              </w:rPr>
              <w:tab/>
              <w:t>отношение дефицита бюджета муниципального образования «Муниципальный округ Кезский район Удмуртской Республики» к доходам бюджета, рассчитанное в</w:t>
            </w:r>
            <w:r w:rsidR="008C3B29">
              <w:rPr>
                <w:rStyle w:val="FontStyle128"/>
              </w:rPr>
              <w:br/>
              <w:t>соответствии    с    требованиями    Бюджетного кодекса</w:t>
            </w:r>
            <w:r w:rsidR="008C3B29">
              <w:rPr>
                <w:rStyle w:val="FontStyle128"/>
              </w:rPr>
              <w:br/>
              <w:t>Российской Федерации, процентов;</w:t>
            </w:r>
          </w:p>
          <w:p w:rsidR="008C3B29" w:rsidRDefault="007536C9" w:rsidP="00366905">
            <w:pPr>
              <w:pStyle w:val="Style12"/>
              <w:widowControl/>
              <w:tabs>
                <w:tab w:val="left" w:pos="470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4</w:t>
            </w:r>
            <w:r w:rsidR="008C3B29">
              <w:rPr>
                <w:rStyle w:val="FontStyle128"/>
              </w:rPr>
              <w:t>)</w:t>
            </w:r>
            <w:r w:rsidR="008C3B29">
              <w:rPr>
                <w:rStyle w:val="FontStyle128"/>
              </w:rPr>
              <w:tab/>
              <w:t>доля просроченной кредиторской задолженности    бюджета    муниципального образования «Муниципального образования Кезский район Удмуртской Республики» в расходах бюджета, процентов;</w:t>
            </w:r>
          </w:p>
          <w:p w:rsidR="008C3B29" w:rsidRDefault="007536C9" w:rsidP="00366905">
            <w:pPr>
              <w:pStyle w:val="Style12"/>
              <w:widowControl/>
              <w:tabs>
                <w:tab w:val="left" w:pos="470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5</w:t>
            </w:r>
            <w:r w:rsidR="008C3B29">
              <w:rPr>
                <w:rStyle w:val="FontStyle128"/>
              </w:rPr>
              <w:t>) долговая нагрузка на бюджет муниципального образования «Муниципального округа Кезский район Удмуртской Республики» (отношение объема муниципального долга к годовому объему доходов бюджета без учета безвозмездных поступлений), процентов;</w:t>
            </w:r>
          </w:p>
          <w:p w:rsidR="008C3B29" w:rsidRDefault="008C3B29" w:rsidP="00366905">
            <w:pPr>
              <w:pStyle w:val="Style12"/>
              <w:widowControl/>
              <w:tabs>
                <w:tab w:val="left" w:pos="102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6)  удельный вес проведенных контрольных мероприятий (проверок)  специалистами Управления финансов использования средств бюджета муниципального образования «Муниципальный округ Кезский район Удмуртской Республи</w:t>
            </w:r>
            <w:r w:rsidR="007536C9">
              <w:rPr>
                <w:rStyle w:val="FontStyle128"/>
              </w:rPr>
              <w:t>ки</w:t>
            </w:r>
            <w:r>
              <w:rPr>
                <w:rStyle w:val="FontStyle128"/>
              </w:rPr>
              <w:t>» к числу запланированных мероприятий;</w:t>
            </w:r>
          </w:p>
          <w:p w:rsidR="008C3B29" w:rsidRDefault="007536C9" w:rsidP="00366905">
            <w:pPr>
              <w:pStyle w:val="Style12"/>
              <w:widowControl/>
              <w:tabs>
                <w:tab w:val="left" w:pos="102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7) доля расходов бюджета, формируемых в рамках муниципальных программ в общем объеме расходов бюджета, процентов</w:t>
            </w:r>
          </w:p>
        </w:tc>
      </w:tr>
      <w:tr w:rsidR="008C3B29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B29" w:rsidRDefault="008C3B29" w:rsidP="00B92A5F">
            <w:pPr>
              <w:pStyle w:val="Style13"/>
              <w:widowControl/>
              <w:spacing w:line="274" w:lineRule="exact"/>
              <w:ind w:left="19" w:hanging="19"/>
              <w:rPr>
                <w:rStyle w:val="FontStyle128"/>
              </w:rPr>
            </w:pPr>
            <w:r>
              <w:rPr>
                <w:rStyle w:val="FontStyle128"/>
              </w:rPr>
              <w:lastRenderedPageBreak/>
              <w:t xml:space="preserve">Сроки и этапы реализации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B29" w:rsidRDefault="008C3B29" w:rsidP="00366905">
            <w:pPr>
              <w:pStyle w:val="Style12"/>
              <w:widowControl/>
              <w:tabs>
                <w:tab w:val="left" w:pos="470"/>
              </w:tabs>
              <w:spacing w:line="274" w:lineRule="exact"/>
              <w:ind w:left="102" w:hanging="102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 xml:space="preserve"> этапы подпрограммы не выделяются</w:t>
            </w:r>
          </w:p>
        </w:tc>
      </w:tr>
      <w:tr w:rsidR="008C3B29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B29" w:rsidRDefault="008C3B29" w:rsidP="00B92A5F">
            <w:pPr>
              <w:pStyle w:val="Style13"/>
              <w:widowControl/>
              <w:ind w:firstLine="24"/>
              <w:rPr>
                <w:rStyle w:val="FontStyle128"/>
              </w:rPr>
            </w:pPr>
            <w:r>
              <w:rPr>
                <w:rStyle w:val="FontStyle128"/>
              </w:rPr>
              <w:t>Ресурсное</w:t>
            </w:r>
            <w:r>
              <w:rPr>
                <w:rStyle w:val="FontStyle128"/>
              </w:rPr>
              <w:br/>
              <w:t>обеспечение</w:t>
            </w:r>
            <w:r>
              <w:rPr>
                <w:rStyle w:val="FontStyle128"/>
              </w:rPr>
              <w:br/>
              <w:t xml:space="preserve">за счет средств бюджета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B29" w:rsidRPr="009C210A" w:rsidRDefault="008C3B29" w:rsidP="00366905">
            <w:pPr>
              <w:pStyle w:val="Style13"/>
              <w:widowControl/>
              <w:spacing w:line="274" w:lineRule="exact"/>
              <w:ind w:left="102" w:hanging="102"/>
              <w:rPr>
                <w:rStyle w:val="FontStyle128"/>
              </w:rPr>
            </w:pPr>
            <w:r w:rsidRPr="009C210A">
              <w:rPr>
                <w:rStyle w:val="FontStyle128"/>
              </w:rPr>
              <w:t>Объём      бюджетных      ассигнований      на реализацию</w:t>
            </w:r>
            <w:r w:rsidRPr="009C210A">
              <w:rPr>
                <w:rStyle w:val="FontStyle128"/>
              </w:rPr>
              <w:br/>
              <w:t>муниципальной   программы   за   счет   средств бюджета</w:t>
            </w:r>
            <w:r w:rsidRPr="009C210A">
              <w:rPr>
                <w:rStyle w:val="FontStyle128"/>
              </w:rPr>
              <w:br/>
              <w:t>муниципального образования «</w:t>
            </w:r>
            <w:r>
              <w:rPr>
                <w:rStyle w:val="FontStyle128"/>
              </w:rPr>
              <w:t xml:space="preserve">Муниципальный округ </w:t>
            </w:r>
            <w:r w:rsidRPr="009C210A">
              <w:rPr>
                <w:rStyle w:val="FontStyle128"/>
              </w:rPr>
              <w:t>Кезский район</w:t>
            </w:r>
            <w:r>
              <w:rPr>
                <w:rStyle w:val="FontStyle128"/>
              </w:rPr>
              <w:t xml:space="preserve"> Удмуртской Республики</w:t>
            </w:r>
            <w:r w:rsidRPr="009C210A">
              <w:rPr>
                <w:rStyle w:val="FontStyle128"/>
              </w:rPr>
              <w:t xml:space="preserve">» составит </w:t>
            </w:r>
            <w:r w:rsidR="00360975">
              <w:rPr>
                <w:rStyle w:val="FontStyle128"/>
              </w:rPr>
              <w:t>60672,0</w:t>
            </w:r>
            <w:r>
              <w:rPr>
                <w:rStyle w:val="FontStyle128"/>
              </w:rPr>
              <w:t xml:space="preserve"> </w:t>
            </w:r>
            <w:r w:rsidRPr="009C210A">
              <w:rPr>
                <w:rStyle w:val="FontStyle128"/>
              </w:rPr>
              <w:t>тыс. рублей, в</w:t>
            </w:r>
            <w:r w:rsidRPr="009C210A">
              <w:rPr>
                <w:rStyle w:val="FontStyle128"/>
              </w:rPr>
              <w:br/>
              <w:t>том числе:</w:t>
            </w:r>
          </w:p>
          <w:p w:rsidR="008C3B29" w:rsidRPr="006D0CF8" w:rsidRDefault="008C3B29" w:rsidP="00366905">
            <w:pPr>
              <w:pStyle w:val="Style13"/>
              <w:widowControl/>
              <w:spacing w:line="274" w:lineRule="exact"/>
              <w:ind w:left="102" w:hanging="102"/>
              <w:rPr>
                <w:rStyle w:val="FontStyle128"/>
              </w:rPr>
            </w:pPr>
            <w:r>
              <w:rPr>
                <w:rStyle w:val="FontStyle128"/>
              </w:rPr>
              <w:t>в</w:t>
            </w:r>
            <w:r w:rsidRPr="009C210A">
              <w:rPr>
                <w:rStyle w:val="FontStyle128"/>
              </w:rPr>
              <w:t xml:space="preserve"> 20</w:t>
            </w:r>
            <w:r>
              <w:rPr>
                <w:rStyle w:val="FontStyle128"/>
              </w:rPr>
              <w:t xml:space="preserve">20 </w:t>
            </w:r>
            <w:r w:rsidRPr="009C210A">
              <w:rPr>
                <w:rStyle w:val="FontStyle128"/>
              </w:rPr>
              <w:t>году</w:t>
            </w:r>
            <w:r>
              <w:rPr>
                <w:rStyle w:val="FontStyle128"/>
              </w:rPr>
              <w:t xml:space="preserve"> -  8594,2 </w:t>
            </w:r>
            <w:r w:rsidRPr="006D0CF8">
              <w:rPr>
                <w:rStyle w:val="FontStyle128"/>
              </w:rPr>
              <w:t>тыс.</w:t>
            </w:r>
            <w:r>
              <w:rPr>
                <w:rStyle w:val="FontStyle128"/>
              </w:rPr>
              <w:t xml:space="preserve"> </w:t>
            </w:r>
            <w:r w:rsidRPr="006D0CF8">
              <w:rPr>
                <w:rStyle w:val="FontStyle128"/>
              </w:rPr>
              <w:t>рублей;</w:t>
            </w:r>
          </w:p>
          <w:p w:rsidR="008C3B29" w:rsidRPr="006D0CF8" w:rsidRDefault="008C3B29" w:rsidP="00366905">
            <w:pPr>
              <w:pStyle w:val="Style13"/>
              <w:widowControl/>
              <w:spacing w:line="240" w:lineRule="auto"/>
              <w:ind w:left="102" w:hanging="102"/>
              <w:rPr>
                <w:rStyle w:val="FontStyle128"/>
              </w:rPr>
            </w:pPr>
            <w:r w:rsidRPr="006D0CF8">
              <w:rPr>
                <w:rStyle w:val="FontStyle128"/>
              </w:rPr>
              <w:t>в 20</w:t>
            </w:r>
            <w:r>
              <w:rPr>
                <w:rStyle w:val="FontStyle128"/>
              </w:rPr>
              <w:t>21</w:t>
            </w:r>
            <w:r w:rsidRPr="006D0CF8">
              <w:rPr>
                <w:rStyle w:val="FontStyle128"/>
              </w:rPr>
              <w:t xml:space="preserve"> году -  </w:t>
            </w:r>
            <w:r w:rsidR="00F32720">
              <w:rPr>
                <w:rStyle w:val="FontStyle128"/>
              </w:rPr>
              <w:t>9567,4</w:t>
            </w:r>
            <w:r>
              <w:rPr>
                <w:rStyle w:val="FontStyle128"/>
              </w:rPr>
              <w:t xml:space="preserve"> </w:t>
            </w:r>
            <w:r w:rsidRPr="006D0CF8">
              <w:rPr>
                <w:rStyle w:val="FontStyle128"/>
              </w:rPr>
              <w:t>тыс. рублей;</w:t>
            </w:r>
          </w:p>
          <w:p w:rsidR="008C3B29" w:rsidRPr="006D0CF8" w:rsidRDefault="008C3B29" w:rsidP="00366905">
            <w:pPr>
              <w:pStyle w:val="Style13"/>
              <w:widowControl/>
              <w:spacing w:line="240" w:lineRule="auto"/>
              <w:ind w:left="102" w:hanging="102"/>
              <w:rPr>
                <w:rStyle w:val="FontStyle128"/>
              </w:rPr>
            </w:pPr>
            <w:r w:rsidRPr="006D0CF8">
              <w:rPr>
                <w:rStyle w:val="FontStyle128"/>
              </w:rPr>
              <w:t>в 20</w:t>
            </w:r>
            <w:r>
              <w:rPr>
                <w:rStyle w:val="FontStyle128"/>
              </w:rPr>
              <w:t>22</w:t>
            </w:r>
            <w:r w:rsidRPr="006D0CF8">
              <w:rPr>
                <w:rStyle w:val="FontStyle128"/>
              </w:rPr>
              <w:t xml:space="preserve"> году -  </w:t>
            </w:r>
            <w:r w:rsidR="00F32720">
              <w:rPr>
                <w:rStyle w:val="FontStyle128"/>
              </w:rPr>
              <w:t>10420,4</w:t>
            </w:r>
            <w:r>
              <w:rPr>
                <w:rStyle w:val="FontStyle128"/>
              </w:rPr>
              <w:t xml:space="preserve"> т</w:t>
            </w:r>
            <w:r w:rsidRPr="006D0CF8">
              <w:rPr>
                <w:rStyle w:val="FontStyle128"/>
              </w:rPr>
              <w:t>ыс. рублей;</w:t>
            </w:r>
          </w:p>
          <w:p w:rsidR="008C3B29" w:rsidRPr="006D0CF8" w:rsidRDefault="008C3B29" w:rsidP="00366905">
            <w:pPr>
              <w:pStyle w:val="Style13"/>
              <w:widowControl/>
              <w:spacing w:line="240" w:lineRule="auto"/>
              <w:ind w:left="102" w:hanging="102"/>
              <w:rPr>
                <w:rStyle w:val="FontStyle128"/>
              </w:rPr>
            </w:pPr>
            <w:r w:rsidRPr="006D0CF8">
              <w:rPr>
                <w:rStyle w:val="FontStyle128"/>
              </w:rPr>
              <w:t>в 20</w:t>
            </w:r>
            <w:r>
              <w:rPr>
                <w:rStyle w:val="FontStyle128"/>
              </w:rPr>
              <w:t>23</w:t>
            </w:r>
            <w:r w:rsidRPr="006D0CF8">
              <w:rPr>
                <w:rStyle w:val="FontStyle128"/>
              </w:rPr>
              <w:t xml:space="preserve"> году -  </w:t>
            </w:r>
            <w:r w:rsidR="00F32720">
              <w:rPr>
                <w:rStyle w:val="FontStyle128"/>
              </w:rPr>
              <w:t>10499,6</w:t>
            </w:r>
            <w:r>
              <w:rPr>
                <w:rStyle w:val="FontStyle128"/>
              </w:rPr>
              <w:t xml:space="preserve"> </w:t>
            </w:r>
            <w:r w:rsidRPr="006D0CF8">
              <w:rPr>
                <w:rStyle w:val="FontStyle128"/>
              </w:rPr>
              <w:t>тыс. рублей;</w:t>
            </w:r>
            <w:r w:rsidRPr="006D0CF8">
              <w:rPr>
                <w:rStyle w:val="FontStyle128"/>
              </w:rPr>
              <w:br/>
              <w:t>в 20</w:t>
            </w:r>
            <w:r>
              <w:rPr>
                <w:rStyle w:val="FontStyle128"/>
              </w:rPr>
              <w:t>24</w:t>
            </w:r>
            <w:r w:rsidRPr="006D0CF8">
              <w:rPr>
                <w:rStyle w:val="FontStyle128"/>
              </w:rPr>
              <w:t xml:space="preserve"> году -  </w:t>
            </w:r>
            <w:r w:rsidR="00F32720">
              <w:rPr>
                <w:rStyle w:val="FontStyle128"/>
              </w:rPr>
              <w:t>10582,2</w:t>
            </w:r>
            <w:r>
              <w:rPr>
                <w:rStyle w:val="FontStyle128"/>
              </w:rPr>
              <w:t xml:space="preserve"> </w:t>
            </w:r>
            <w:r w:rsidRPr="006D0CF8">
              <w:rPr>
                <w:rStyle w:val="FontStyle128"/>
              </w:rPr>
              <w:t>тыс. рублей;</w:t>
            </w:r>
          </w:p>
          <w:p w:rsidR="008C3B29" w:rsidRPr="006D0CF8" w:rsidRDefault="008C3B29" w:rsidP="00366905">
            <w:pPr>
              <w:pStyle w:val="Style13"/>
              <w:widowControl/>
              <w:spacing w:line="283" w:lineRule="exact"/>
              <w:ind w:left="102" w:hanging="102"/>
              <w:rPr>
                <w:rStyle w:val="FontStyle128"/>
              </w:rPr>
            </w:pPr>
            <w:r w:rsidRPr="006D0CF8">
              <w:rPr>
                <w:rStyle w:val="FontStyle128"/>
              </w:rPr>
              <w:t>в 20</w:t>
            </w:r>
            <w:r>
              <w:rPr>
                <w:rStyle w:val="FontStyle128"/>
              </w:rPr>
              <w:t>25</w:t>
            </w:r>
            <w:r w:rsidRPr="006D0CF8">
              <w:rPr>
                <w:rStyle w:val="FontStyle128"/>
              </w:rPr>
              <w:t xml:space="preserve"> году -  </w:t>
            </w:r>
            <w:r w:rsidR="007536C9">
              <w:rPr>
                <w:rStyle w:val="FontStyle128"/>
              </w:rPr>
              <w:t xml:space="preserve">11008,2 </w:t>
            </w:r>
            <w:r w:rsidR="00BC4D9E">
              <w:rPr>
                <w:rStyle w:val="FontStyle128"/>
              </w:rPr>
              <w:t>тыс. рублей.</w:t>
            </w:r>
          </w:p>
          <w:p w:rsidR="00F32720" w:rsidRDefault="00F32720" w:rsidP="00366905">
            <w:pPr>
              <w:pStyle w:val="Style13"/>
              <w:widowControl/>
              <w:spacing w:line="317" w:lineRule="exact"/>
              <w:ind w:left="102" w:hanging="102"/>
              <w:rPr>
                <w:rStyle w:val="FontStyle128"/>
              </w:rPr>
            </w:pPr>
          </w:p>
        </w:tc>
      </w:tr>
      <w:tr w:rsidR="008C3B29" w:rsidTr="005702E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B29" w:rsidRDefault="008C3B29" w:rsidP="00E6379B">
            <w:pPr>
              <w:pStyle w:val="Style13"/>
              <w:widowControl/>
              <w:spacing w:line="274" w:lineRule="exact"/>
              <w:ind w:left="10" w:hanging="10"/>
              <w:rPr>
                <w:rStyle w:val="FontStyle128"/>
              </w:rPr>
            </w:pPr>
            <w:r>
              <w:rPr>
                <w:rStyle w:val="FontStyle128"/>
              </w:rPr>
              <w:t>Ожидаемые конечные</w:t>
            </w:r>
            <w:r>
              <w:rPr>
                <w:rStyle w:val="FontStyle128"/>
              </w:rPr>
              <w:br/>
              <w:t>результаты, оценка планируемой</w:t>
            </w:r>
            <w:r>
              <w:rPr>
                <w:rStyle w:val="FontStyle128"/>
              </w:rPr>
              <w:br/>
              <w:t>эффективности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B29" w:rsidRDefault="008C3B29" w:rsidP="00B92A5F">
            <w:pPr>
              <w:pStyle w:val="Style13"/>
              <w:widowControl/>
              <w:spacing w:line="259" w:lineRule="exact"/>
              <w:ind w:right="19"/>
              <w:rPr>
                <w:rStyle w:val="FontStyle128"/>
              </w:rPr>
            </w:pPr>
            <w:r>
              <w:rPr>
                <w:rStyle w:val="FontStyle128"/>
              </w:rPr>
              <w:t>Ожидаемые конечные результаты реализации муниципальной</w:t>
            </w:r>
            <w:r>
              <w:rPr>
                <w:rStyle w:val="FontStyle128"/>
              </w:rPr>
              <w:br/>
              <w:t>программы:</w:t>
            </w:r>
          </w:p>
          <w:p w:rsidR="008C3B29" w:rsidRDefault="008C3B29" w:rsidP="00B92A5F">
            <w:pPr>
              <w:pStyle w:val="Style13"/>
              <w:widowControl/>
              <w:spacing w:line="259" w:lineRule="exact"/>
              <w:ind w:right="19"/>
              <w:rPr>
                <w:rStyle w:val="FontStyle128"/>
              </w:rPr>
            </w:pPr>
          </w:p>
          <w:p w:rsidR="008C3B29" w:rsidRDefault="008C3B29" w:rsidP="00B92A5F">
            <w:pPr>
              <w:pStyle w:val="Style13"/>
              <w:widowControl/>
              <w:spacing w:line="269" w:lineRule="exact"/>
              <w:ind w:right="19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Сбалансированность бюджета муниципального образования «Муниципальный округ Кезский район Удмуртской Республики» в соответствии с требованиями Бюджетного кодекса          Российской Федерации.</w:t>
            </w:r>
          </w:p>
          <w:p w:rsidR="008C3B29" w:rsidRDefault="008C3B29" w:rsidP="00B92A5F">
            <w:pPr>
              <w:pStyle w:val="Style13"/>
              <w:widowControl/>
              <w:spacing w:line="269" w:lineRule="exact"/>
              <w:ind w:right="19"/>
              <w:jc w:val="both"/>
              <w:rPr>
                <w:rStyle w:val="FontStyle128"/>
              </w:rPr>
            </w:pPr>
          </w:p>
          <w:p w:rsidR="008C3B29" w:rsidRDefault="008C3B29" w:rsidP="00B92A5F">
            <w:pPr>
              <w:pStyle w:val="Style13"/>
              <w:widowControl/>
              <w:spacing w:line="269" w:lineRule="exact"/>
              <w:ind w:right="19"/>
              <w:jc w:val="both"/>
              <w:rPr>
                <w:rStyle w:val="FontStyle128"/>
              </w:rPr>
            </w:pPr>
            <w:r w:rsidRPr="00761446">
              <w:rPr>
                <w:rStyle w:val="FontStyle128"/>
              </w:rPr>
              <w:t>Увеличение объема налоговых и неналоговых доходов</w:t>
            </w:r>
            <w:r w:rsidRPr="00761446">
              <w:rPr>
                <w:rStyle w:val="FontStyle128"/>
              </w:rPr>
              <w:br/>
              <w:t xml:space="preserve"> бюджета    муниципального образования «</w:t>
            </w:r>
            <w:r w:rsidR="00F216F7">
              <w:rPr>
                <w:rStyle w:val="FontStyle128"/>
              </w:rPr>
              <w:t xml:space="preserve">Муниципальный округ </w:t>
            </w:r>
            <w:r w:rsidRPr="00761446">
              <w:rPr>
                <w:rStyle w:val="FontStyle128"/>
              </w:rPr>
              <w:t>Кезский район</w:t>
            </w:r>
            <w:r w:rsidR="00F216F7">
              <w:rPr>
                <w:rStyle w:val="FontStyle128"/>
              </w:rPr>
              <w:t xml:space="preserve"> Удмуртской Республики</w:t>
            </w:r>
            <w:r w:rsidRPr="00761446">
              <w:rPr>
                <w:rStyle w:val="FontStyle128"/>
              </w:rPr>
              <w:t xml:space="preserve">» </w:t>
            </w:r>
            <w:r w:rsidRPr="00F216F7">
              <w:rPr>
                <w:rStyle w:val="FontStyle128"/>
              </w:rPr>
              <w:t xml:space="preserve">до </w:t>
            </w:r>
            <w:r w:rsidR="00BC4D9E">
              <w:rPr>
                <w:rStyle w:val="FontStyle128"/>
              </w:rPr>
              <w:t>318</w:t>
            </w:r>
            <w:r w:rsidRPr="00761446">
              <w:rPr>
                <w:rStyle w:val="FontStyle128"/>
              </w:rPr>
              <w:t xml:space="preserve"> млн. рублей в 202</w:t>
            </w:r>
            <w:r w:rsidR="00BC4D9E">
              <w:rPr>
                <w:rStyle w:val="FontStyle128"/>
              </w:rPr>
              <w:t>5</w:t>
            </w:r>
            <w:r w:rsidRPr="00761446">
              <w:rPr>
                <w:rStyle w:val="FontStyle128"/>
              </w:rPr>
              <w:t xml:space="preserve"> году.</w:t>
            </w:r>
          </w:p>
          <w:p w:rsidR="008C3B29" w:rsidRDefault="008C3B29" w:rsidP="00B92A5F">
            <w:pPr>
              <w:pStyle w:val="Style13"/>
              <w:widowControl/>
              <w:spacing w:line="269" w:lineRule="exact"/>
              <w:ind w:right="19"/>
              <w:jc w:val="both"/>
              <w:rPr>
                <w:rStyle w:val="FontStyle128"/>
              </w:rPr>
            </w:pPr>
          </w:p>
          <w:p w:rsidR="008C3B29" w:rsidRDefault="008C3B29" w:rsidP="00B92A5F">
            <w:pPr>
              <w:pStyle w:val="Style13"/>
              <w:widowControl/>
              <w:spacing w:line="274" w:lineRule="exact"/>
              <w:ind w:right="19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Просроченная кредиторская задолженность бюджета</w:t>
            </w:r>
            <w:r>
              <w:rPr>
                <w:rStyle w:val="FontStyle128"/>
              </w:rPr>
              <w:br/>
              <w:t>муниципального образования «Муниципальный округ Кезский район Удмуртской Республики» не превысит 1 процента от общей суммы расходов бюджета.</w:t>
            </w:r>
          </w:p>
          <w:p w:rsidR="008C3B29" w:rsidRDefault="008C3B29" w:rsidP="00B92A5F">
            <w:pPr>
              <w:pStyle w:val="Style13"/>
              <w:widowControl/>
              <w:spacing w:line="274" w:lineRule="exact"/>
              <w:ind w:right="19"/>
              <w:jc w:val="both"/>
              <w:rPr>
                <w:rStyle w:val="FontStyle128"/>
              </w:rPr>
            </w:pPr>
          </w:p>
          <w:p w:rsidR="008C3B29" w:rsidRDefault="008C3B29" w:rsidP="00B92A5F">
            <w:pPr>
              <w:pStyle w:val="Style13"/>
              <w:widowControl/>
              <w:spacing w:line="274" w:lineRule="exact"/>
              <w:ind w:right="19"/>
              <w:jc w:val="both"/>
              <w:rPr>
                <w:rStyle w:val="FontStyle128"/>
              </w:rPr>
            </w:pPr>
            <w:r>
              <w:rPr>
                <w:rStyle w:val="FontStyle128"/>
              </w:rPr>
              <w:t>Определение финансовых условий на долгосрочную</w:t>
            </w:r>
            <w:r>
              <w:rPr>
                <w:rStyle w:val="FontStyle128"/>
              </w:rPr>
              <w:br/>
              <w:t>перспективу для решения задач социально-экономического</w:t>
            </w:r>
            <w:r>
              <w:rPr>
                <w:rStyle w:val="FontStyle128"/>
              </w:rPr>
              <w:br/>
              <w:t xml:space="preserve">развития муниципального образования «Муниципальный округ Кезский </w:t>
            </w:r>
            <w:r>
              <w:rPr>
                <w:rStyle w:val="FontStyle128"/>
              </w:rPr>
              <w:lastRenderedPageBreak/>
              <w:t>район Удмуртской Республики».</w:t>
            </w:r>
          </w:p>
          <w:p w:rsidR="008C3B29" w:rsidRDefault="008C3B29" w:rsidP="00B92A5F">
            <w:pPr>
              <w:pStyle w:val="Style13"/>
              <w:widowControl/>
              <w:spacing w:line="274" w:lineRule="exact"/>
              <w:ind w:right="19"/>
              <w:jc w:val="both"/>
              <w:rPr>
                <w:rStyle w:val="FontStyle128"/>
              </w:rPr>
            </w:pPr>
          </w:p>
          <w:p w:rsidR="008C3B29" w:rsidRDefault="008C3B29" w:rsidP="00B92A5F">
            <w:pPr>
              <w:pStyle w:val="Style20"/>
              <w:widowControl/>
              <w:ind w:right="19"/>
              <w:rPr>
                <w:rStyle w:val="FontStyle128"/>
              </w:rPr>
            </w:pPr>
            <w:r>
              <w:rPr>
                <w:rStyle w:val="FontStyle128"/>
              </w:rPr>
              <w:t>Создание условий для повышения эффективности</w:t>
            </w:r>
            <w:r>
              <w:rPr>
                <w:rStyle w:val="FontStyle128"/>
              </w:rPr>
              <w:br/>
              <w:t>управления муниципальными финансами в муниципальном образовании «Муниципальный округ Кезский район Удмуртской Республики» для выполнения муниципальных функций и обеспечения потребностей граждан и общества в муниципальных услугах, повышения</w:t>
            </w:r>
            <w:r w:rsidR="00F216F7">
              <w:rPr>
                <w:rStyle w:val="FontStyle128"/>
              </w:rPr>
              <w:t xml:space="preserve"> </w:t>
            </w:r>
            <w:r>
              <w:rPr>
                <w:rStyle w:val="FontStyle128"/>
              </w:rPr>
              <w:t>их</w:t>
            </w:r>
            <w:r w:rsidR="00F216F7">
              <w:rPr>
                <w:rStyle w:val="FontStyle128"/>
              </w:rPr>
              <w:t xml:space="preserve"> </w:t>
            </w:r>
            <w:r>
              <w:rPr>
                <w:rStyle w:val="FontStyle128"/>
              </w:rPr>
              <w:t>доступности и качества.</w:t>
            </w:r>
          </w:p>
          <w:p w:rsidR="008C3B29" w:rsidRDefault="008C3B29" w:rsidP="00B92A5F">
            <w:pPr>
              <w:pStyle w:val="Style20"/>
              <w:widowControl/>
              <w:ind w:right="19"/>
              <w:rPr>
                <w:rStyle w:val="FontStyle128"/>
              </w:rPr>
            </w:pPr>
          </w:p>
          <w:p w:rsidR="008C3B29" w:rsidRDefault="008C3B29" w:rsidP="00AA4E1E">
            <w:pPr>
              <w:pStyle w:val="Style20"/>
              <w:widowControl/>
              <w:ind w:right="19"/>
              <w:rPr>
                <w:rStyle w:val="FontStyle128"/>
              </w:rPr>
            </w:pPr>
            <w:r>
              <w:rPr>
                <w:rStyle w:val="FontStyle128"/>
              </w:rPr>
              <w:t>Формирование    бюджета муниципального образования «Муниципальный округ Кезский район Удмуртской Республики» на принципах программно-целевого планирования,</w:t>
            </w:r>
            <w:r>
              <w:rPr>
                <w:rStyle w:val="FontStyle128"/>
              </w:rPr>
              <w:br/>
              <w:t>контроля и последующей оценки эффективности использования</w:t>
            </w:r>
            <w:r>
              <w:rPr>
                <w:rStyle w:val="FontStyle128"/>
              </w:rPr>
              <w:br/>
              <w:t xml:space="preserve">бюджетных средств. </w:t>
            </w:r>
          </w:p>
        </w:tc>
      </w:tr>
    </w:tbl>
    <w:p w:rsidR="00FF448E" w:rsidRDefault="00FF448E" w:rsidP="00FF448E">
      <w:pPr>
        <w:widowControl/>
        <w:rPr>
          <w:rStyle w:val="FontStyle128"/>
        </w:rPr>
      </w:pPr>
    </w:p>
    <w:p w:rsidR="00366905" w:rsidRDefault="00C3079A" w:rsidP="00C3079A">
      <w:pPr>
        <w:jc w:val="center"/>
      </w:pPr>
      <w:r w:rsidRPr="00F24D1A">
        <w:t xml:space="preserve">1.Характеристика </w:t>
      </w:r>
      <w:r w:rsidR="008C3B29" w:rsidRPr="00F24D1A">
        <w:t xml:space="preserve">состояния </w:t>
      </w:r>
      <w:r w:rsidRPr="00F24D1A">
        <w:t xml:space="preserve">сферы </w:t>
      </w:r>
      <w:r w:rsidR="002333ED" w:rsidRPr="00F24D1A">
        <w:t>деятельности</w:t>
      </w:r>
      <w:r w:rsidR="008C3B29" w:rsidRPr="00F24D1A">
        <w:t>, в рамках которой реализуется муниципальная программа, в том числе основные</w:t>
      </w:r>
    </w:p>
    <w:p w:rsidR="00C3079A" w:rsidRPr="00F24D1A" w:rsidRDefault="008C3B29" w:rsidP="00C3079A">
      <w:pPr>
        <w:jc w:val="center"/>
      </w:pPr>
      <w:r w:rsidRPr="00F24D1A">
        <w:t xml:space="preserve"> проблемы в этой сфере и прогноз ее развития</w:t>
      </w:r>
    </w:p>
    <w:p w:rsidR="001B6D0D" w:rsidRDefault="001B6D0D" w:rsidP="001B6D0D">
      <w:pPr>
        <w:suppressAutoHyphens/>
        <w:ind w:firstLine="709"/>
        <w:jc w:val="both"/>
        <w:rPr>
          <w:sz w:val="28"/>
          <w:szCs w:val="28"/>
        </w:rPr>
      </w:pPr>
    </w:p>
    <w:p w:rsidR="00D2585B" w:rsidRPr="00D2585B" w:rsidRDefault="008C3B29" w:rsidP="00D25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85B">
        <w:rPr>
          <w:rFonts w:ascii="Times New Roman" w:hAnsi="Times New Roman" w:cs="Times New Roman"/>
          <w:sz w:val="24"/>
          <w:szCs w:val="24"/>
        </w:rPr>
        <w:t>Муниципальная программа муниципального образования «Муниципальный округ Кезского района Удмуртской Республики» «Управление муниципальными финансами» (далее-</w:t>
      </w:r>
      <w:r w:rsidR="00D2585B">
        <w:rPr>
          <w:rFonts w:ascii="Times New Roman" w:hAnsi="Times New Roman" w:cs="Times New Roman"/>
          <w:sz w:val="24"/>
          <w:szCs w:val="24"/>
        </w:rPr>
        <w:t xml:space="preserve"> </w:t>
      </w:r>
      <w:r w:rsidRPr="00D2585B">
        <w:rPr>
          <w:rFonts w:ascii="Times New Roman" w:hAnsi="Times New Roman" w:cs="Times New Roman"/>
          <w:sz w:val="24"/>
          <w:szCs w:val="24"/>
        </w:rPr>
        <w:t>Программа) ориентирована на создание общего для всех участников бюджетного процесса, муниципальных казенных, бюджетных и автономных учреждений нормативно-правового обеспечения бюджетного процесса в муниципальном образовании «Муниципальный округ Кезского района Удмуртской Республики»</w:t>
      </w:r>
      <w:r w:rsidR="00D2585B" w:rsidRPr="00D2585B">
        <w:rPr>
          <w:rFonts w:ascii="Times New Roman" w:hAnsi="Times New Roman" w:cs="Times New Roman"/>
          <w:sz w:val="24"/>
          <w:szCs w:val="24"/>
        </w:rPr>
        <w:t>, необходимой для реализации других муниципальных программ, условий и механизмов их реализации. В этом состоит специфика и существенное отличие от большинства других муниципальных программ: выполнение организующей роли в бюджетном процессе района.</w:t>
      </w:r>
    </w:p>
    <w:p w:rsidR="00D2585B" w:rsidRPr="00D2585B" w:rsidRDefault="00D2585B" w:rsidP="00D25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85B">
        <w:rPr>
          <w:rFonts w:ascii="Times New Roman" w:hAnsi="Times New Roman" w:cs="Times New Roman"/>
          <w:sz w:val="24"/>
          <w:szCs w:val="24"/>
        </w:rPr>
        <w:t>Муниципальные финансы служат инструментом реализации органами местного самоуправления своих функций, поэтому эффективное, ответственное и прозрачное управление муниципальными финансами является важнейшим условием для повышения уровня и качества жизни населения, достижения других стратегических целей социально-экономического развития муниципального образования ««Муниципальный округ Кезского района Удмуртской Республики»».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 xml:space="preserve">Полномочия по управлению муниципальными финансами возложены на Управление финансов Администрации </w:t>
      </w:r>
      <w:r>
        <w:t xml:space="preserve">муниципального образования </w:t>
      </w:r>
      <w:r w:rsidRPr="00D2585B">
        <w:t xml:space="preserve"> «Муниципальный округ Кезского района Удмуртской Республики» (далее - Управление финансов).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В настоящее время в сфере управления муниципальными финансами сохраняется ряд проблем, на решение которых направлена Программа: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- слабая взаимосвязь между стратегическим планированием социально-экономического развития  и бюджетным планированием;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- опережение роста расходов над ростом доходов бюджета;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- сложившийся объем муниципального долга и его удельный вес в доходах бюджета без учета безвозмездных поступлений;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- недостаточная мотивация органов местного самоуправления к повышению качества управления бюджетным процессом;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- необходимость повышения действенности муниципального финансового контроля.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 xml:space="preserve">Работа органов местного самоуправления  осуществляется сразу по нескольким направлениям, в том числе: 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- укрепление платежной дисциплины; проблема слабой платежной дисциплины - одна из основных причин низкой собираемости налоговых и неналоговых доходов;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lastRenderedPageBreak/>
        <w:t>- проведение массовой разъяснительной работы по уплате н</w:t>
      </w:r>
      <w:r w:rsidR="00774592">
        <w:t>алогов и сборов среди населения</w:t>
      </w:r>
      <w:r w:rsidRPr="00D2585B">
        <w:t>;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- снижение дебиторской задолженности по неналоговым доходам, в том числе применение мер правового воздействия к неплательщикам, претензионно - исковая работа,  четкая организация работы с арендаторами;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 xml:space="preserve">- мониторинг сведений об объектах недвижимости на территории </w:t>
      </w:r>
      <w:r w:rsidR="00774592">
        <w:t>района</w:t>
      </w:r>
      <w:r w:rsidRPr="00D2585B">
        <w:t>;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- расширение налогооблагаемой базы за счет постановки на учет неучтенных объектов имущества и земельных участков, включающее: вовлечение в оборот неэффективно используемых земель и имущества, проведение качественной кадастровой оценки объектов недвижимости; оформление в установленном порядке прав на возведенные объекты недвижимости, постановку на кадастровый учет земельных участков; активизацию работы всех заинтересованных структур в части актуализации базы данных, необходимой для начисления имущественных налогов;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- работа по увеличению поступлений в бюджет от установки и эксплуатации рекламных конструкций;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- усиление мер муниципального контроля за использованием имущества и земельных участков.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В условиях острой недостаточности собственных доходов сложился дисбаланс между доходами и расходами бюджета. На фоне падения доходов, при обязательности исполнения первоочередных расходов бюджета,  привлекались коммерческие кредиты, что повлияло на рост муниципального долга. Одновременно</w:t>
      </w:r>
      <w:r w:rsidR="00CD76BD">
        <w:t xml:space="preserve"> район</w:t>
      </w:r>
      <w:r w:rsidRPr="00D2585B">
        <w:t xml:space="preserve"> обеспечивал исполнение обязательств перед бюджетом Удмуртской Республики по погашению бюджетных кредитов. </w:t>
      </w:r>
      <w:r w:rsidR="00C7772F">
        <w:t>И</w:t>
      </w:r>
      <w:r w:rsidRPr="00D2585B">
        <w:t>дет активная работа по снижению стоимости заимствований путем рефинансирования коммерческих кредитов под более низкие процентные ставки и снижения процентных ставок по действующим</w:t>
      </w:r>
      <w:r w:rsidR="00C7772F">
        <w:t xml:space="preserve"> муниципальным контрактам</w:t>
      </w:r>
      <w:r w:rsidRPr="00D2585B">
        <w:t xml:space="preserve">. </w:t>
      </w:r>
    </w:p>
    <w:p w:rsidR="00D2585B" w:rsidRPr="00D2585B" w:rsidRDefault="00D2585B" w:rsidP="00D2585B">
      <w:pPr>
        <w:autoSpaceDE/>
        <w:autoSpaceDN/>
        <w:adjustRightInd/>
        <w:ind w:right="-1" w:firstLine="708"/>
        <w:contextualSpacing/>
        <w:jc w:val="both"/>
      </w:pPr>
      <w:r w:rsidRPr="00D2585B">
        <w:t xml:space="preserve">Ситуация с уровнем дефицита бюджета, объемом долговых обязательств означает необходимость </w:t>
      </w:r>
      <w:r w:rsidR="00CD76BD">
        <w:t xml:space="preserve">в </w:t>
      </w:r>
      <w:r w:rsidRPr="00D2585B">
        <w:t>реализации новых мер повышения эффективности управления муниципальными финансами. Для формирования и недопущения роста муниципального долга Программой устанавливаются ограничения в части предельного объема и расходов на его обслуживание.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В целях обеспечения сбалансированности и устойчивости бюджета реализуется План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</w:r>
      <w:r w:rsidR="00C7772F">
        <w:t>Кезский район</w:t>
      </w:r>
      <w:r w:rsidRPr="00D2585B">
        <w:t>» на период до 202</w:t>
      </w:r>
      <w:r w:rsidR="00C7772F">
        <w:t>4</w:t>
      </w:r>
      <w:r w:rsidRPr="00D2585B">
        <w:t xml:space="preserve"> года, утвержденный распоряжением Администрации </w:t>
      </w:r>
      <w:r w:rsidR="00C7772F">
        <w:t>муниципального образования «Кезский район»</w:t>
      </w:r>
      <w:r w:rsidRPr="00D2585B">
        <w:t xml:space="preserve"> от </w:t>
      </w:r>
      <w:r w:rsidR="00C7772F">
        <w:t>30</w:t>
      </w:r>
      <w:r w:rsidRPr="00D2585B">
        <w:t>.12.201</w:t>
      </w:r>
      <w:r w:rsidR="00C7772F">
        <w:t>9</w:t>
      </w:r>
      <w:r w:rsidRPr="00D2585B">
        <w:t> №</w:t>
      </w:r>
      <w:r w:rsidR="00C7772F">
        <w:t xml:space="preserve"> 598</w:t>
      </w:r>
      <w:r w:rsidRPr="00D2585B">
        <w:t xml:space="preserve">. 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Ежегодно принима</w:t>
      </w:r>
      <w:r w:rsidR="00C7772F">
        <w:t>лись</w:t>
      </w:r>
      <w:r w:rsidRPr="00D2585B">
        <w:t xml:space="preserve"> соответствующие ориентиры при формировании направлений бюджетной, налоговой и долговой политики му</w:t>
      </w:r>
      <w:r w:rsidR="00C7772F">
        <w:t>ниципального образования «Кезский район</w:t>
      </w:r>
      <w:r w:rsidRPr="00D2585B">
        <w:t>» на очередной финансовый год и плановый период.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Важной предпосылкой для обеспечения сбалансированности и устойчивости бюджета служит качественное бюджетное планирование. Необходимыми условиями являются соответствие расходных обязательств полномочиям и функциям органов местного самоуправления и оптимальное распределение бюджетных ресурсов для финансирования этих функций. Порядок  планирования  проекта бюджета муниципального образования «</w:t>
      </w:r>
      <w:r w:rsidR="00114F55">
        <w:t>Кезский район</w:t>
      </w:r>
      <w:r w:rsidRPr="00D2585B">
        <w:t xml:space="preserve">»  </w:t>
      </w:r>
      <w:r w:rsidR="00114F55">
        <w:t xml:space="preserve">на </w:t>
      </w:r>
      <w:r w:rsidRPr="00D2585B">
        <w:t>очередной финансовый год и на плановый период утвержден</w:t>
      </w:r>
      <w:r w:rsidR="00114F55">
        <w:t xml:space="preserve"> постановлением </w:t>
      </w:r>
      <w:r w:rsidRPr="00D2585B">
        <w:t xml:space="preserve"> </w:t>
      </w:r>
      <w:r w:rsidR="00114F55">
        <w:t>Администрации муниципального образования «Кезский район» от 13</w:t>
      </w:r>
      <w:r w:rsidRPr="00D2585B">
        <w:t>.</w:t>
      </w:r>
      <w:r w:rsidR="00114F55">
        <w:t>10</w:t>
      </w:r>
      <w:r w:rsidRPr="00D2585B">
        <w:t>.201</w:t>
      </w:r>
      <w:r w:rsidR="00114F55">
        <w:t>7 г.</w:t>
      </w:r>
      <w:r w:rsidRPr="00D2585B">
        <w:t xml:space="preserve"> №</w:t>
      </w:r>
      <w:r w:rsidR="00114F55">
        <w:t xml:space="preserve"> 1278</w:t>
      </w:r>
      <w:r w:rsidRPr="00D2585B">
        <w:t>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 xml:space="preserve">Ежегодно на стадии формирования проекта бюджета проводится инвентаризация действующих расходных обязательств на предмет отказа от реализации неприоритетных мероприятий либо переноса их финансирования на более поздние сроки, в том числе инвентаризация действующих нормативных правовых актов; используются критерии выбора бюджетных обязательств в соответствии с основными направлениями бюджетной </w:t>
      </w:r>
      <w:r w:rsidRPr="00D2585B">
        <w:lastRenderedPageBreak/>
        <w:t xml:space="preserve">политики на очередной финансовый год. В этих целях реализуется </w:t>
      </w:r>
      <w:r w:rsidR="00114F55">
        <w:t>постановление Администрации муниципального образования «Кезский район»</w:t>
      </w:r>
      <w:r w:rsidRPr="00D2585B">
        <w:t xml:space="preserve"> от 0</w:t>
      </w:r>
      <w:r w:rsidR="00114F55">
        <w:t>2</w:t>
      </w:r>
      <w:r w:rsidRPr="00D2585B">
        <w:t>.10.201</w:t>
      </w:r>
      <w:r w:rsidR="00114F55">
        <w:t>4</w:t>
      </w:r>
      <w:r w:rsidRPr="00D2585B">
        <w:t xml:space="preserve"> №</w:t>
      </w:r>
      <w:r w:rsidR="00114F55">
        <w:t xml:space="preserve"> 1248</w:t>
      </w:r>
      <w:r w:rsidRPr="00D2585B">
        <w:t xml:space="preserve"> «Об утверждении Порядка конкурсного распределения принимаемых расходных обязательств муниципального образования «</w:t>
      </w:r>
      <w:r w:rsidR="00114F55">
        <w:t>Кезский район</w:t>
      </w:r>
      <w:r w:rsidRPr="00D2585B">
        <w:t xml:space="preserve">». 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 xml:space="preserve">Исполнение бюджета организуется на основе сводной бюджетной росписи и кассового плана. </w:t>
      </w:r>
      <w:r w:rsidRPr="00D2585B">
        <w:rPr>
          <w:shd w:val="clear" w:color="auto" w:fill="FFFFFF"/>
        </w:rPr>
        <w:t>Порядок составления и ведения кассового плана исполнения бюджета утвержден приказом Управления финансов</w:t>
      </w:r>
      <w:r w:rsidR="00A42717">
        <w:rPr>
          <w:shd w:val="clear" w:color="auto" w:fill="FFFFFF"/>
        </w:rPr>
        <w:t xml:space="preserve"> </w:t>
      </w:r>
      <w:r w:rsidR="0068542B">
        <w:rPr>
          <w:shd w:val="clear" w:color="auto" w:fill="FFFFFF"/>
        </w:rPr>
        <w:t xml:space="preserve">Администрации муниципального образования «Кезский район» </w:t>
      </w:r>
      <w:r w:rsidRPr="00D2585B">
        <w:rPr>
          <w:shd w:val="clear" w:color="auto" w:fill="FFFFFF"/>
        </w:rPr>
        <w:t xml:space="preserve">от </w:t>
      </w:r>
      <w:r w:rsidR="0068542B">
        <w:rPr>
          <w:shd w:val="clear" w:color="auto" w:fill="FFFFFF"/>
        </w:rPr>
        <w:t>2</w:t>
      </w:r>
      <w:r w:rsidRPr="00D2585B">
        <w:rPr>
          <w:shd w:val="clear" w:color="auto" w:fill="FFFFFF"/>
        </w:rPr>
        <w:t>0.0</w:t>
      </w:r>
      <w:r w:rsidR="0068542B">
        <w:rPr>
          <w:shd w:val="clear" w:color="auto" w:fill="FFFFFF"/>
        </w:rPr>
        <w:t>5</w:t>
      </w:r>
      <w:r w:rsidRPr="00D2585B">
        <w:rPr>
          <w:shd w:val="clear" w:color="auto" w:fill="FFFFFF"/>
        </w:rPr>
        <w:t>.</w:t>
      </w:r>
      <w:r w:rsidRPr="00D2585B">
        <w:t>201</w:t>
      </w:r>
      <w:r w:rsidR="0068542B">
        <w:t xml:space="preserve">3 г. </w:t>
      </w:r>
      <w:r w:rsidRPr="00D2585B">
        <w:t xml:space="preserve"> №</w:t>
      </w:r>
      <w:r w:rsidR="0068542B">
        <w:t xml:space="preserve"> 7</w:t>
      </w:r>
      <w:r w:rsidRPr="00D2585B">
        <w:t xml:space="preserve"> «Об утверждении порядка составления и ведения кассового плана исполнения бюджета муниципального образования «</w:t>
      </w:r>
      <w:r w:rsidR="0068542B">
        <w:t>Кезский район</w:t>
      </w:r>
      <w:r w:rsidRPr="00D2585B">
        <w:t>».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 xml:space="preserve">Кассовое обслуживание исполнения бюджета осуществляется </w:t>
      </w:r>
      <w:r w:rsidR="0068542B">
        <w:t xml:space="preserve"> У</w:t>
      </w:r>
      <w:r w:rsidRPr="00D2585B">
        <w:t>правлением финансов, администраторами доходов бюджета, администраторами источников финансирования дефицита бюджета, главными распорядителями и получателями бюджетных средств.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Учет кассовых операций со средствами бюджета осуществляется на лицевом счете Управления финансов, открытом в Управлении Федерального казначейства по Удмуртской Республике.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Операции, источником финансового обеспечения которых являются средства федерального бюджета, осуществляются на лицевых счетах главных распорядителей и получателей бюджетных средств, открываемых в Управлении Федерального казначейства по Удмуртской Республике.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 xml:space="preserve">Одним из ключевых направлений повышения эффективности бюджетных расходов остается развитие программно-целевого бюджетного планирования. К настоящему времени сформирована нормативно-правовая и методическая база по вопросам формирования и реализации муниципальных программ, в целях совершенствования </w:t>
      </w:r>
      <w:r w:rsidRPr="00D2585B">
        <w:rPr>
          <w:bCs/>
        </w:rPr>
        <w:t>методологии разработки, реализации и оценки эффективности реализации муниципальных программ</w:t>
      </w:r>
      <w:r w:rsidRPr="00D2585B">
        <w:t xml:space="preserve"> по мере необходимости вносятся изменения в муниципальные правовые акты, регулирующие формирование «программного» бюджета. Особое внимание при этом уделяется обоснованности механизмов реализации и ресурсного обеспечения муниципальных программ, согласованности с направлениями бюджетной и налоговой политики на очередной финансовый год и на плановый период, со стратегическими целями социально-экономического развития.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В условиях расширения финансовой самостоятельности и ответственности органов местного самоуправления за достижение запланированных целей и результатов, повышение эффективности бюджетных расходов не утрачивает актуальности систематический мониторинг качества финансового менеджмента, осуществляемого главными распорядителями средств бюджета в соответствии с критериями, утвержденными п</w:t>
      </w:r>
      <w:hyperlink r:id="rId9" w:history="1">
        <w:r w:rsidRPr="00D2585B">
          <w:t>остановлением</w:t>
        </w:r>
      </w:hyperlink>
      <w:r w:rsidRPr="00D2585B">
        <w:t xml:space="preserve"> Администрации </w:t>
      </w:r>
      <w:r w:rsidR="007F4701">
        <w:t xml:space="preserve">муниципального образования «Кезский район» </w:t>
      </w:r>
      <w:r w:rsidRPr="00D2585B">
        <w:t xml:space="preserve">от </w:t>
      </w:r>
      <w:r w:rsidR="007F4701">
        <w:t>20</w:t>
      </w:r>
      <w:r w:rsidRPr="00D2585B">
        <w:t>.0</w:t>
      </w:r>
      <w:r w:rsidR="007F4701">
        <w:t>4</w:t>
      </w:r>
      <w:r w:rsidRPr="00D2585B">
        <w:t>.201</w:t>
      </w:r>
      <w:r w:rsidR="007F4701">
        <w:t>5 г.</w:t>
      </w:r>
      <w:r w:rsidRPr="00D2585B">
        <w:t xml:space="preserve"> №</w:t>
      </w:r>
      <w:r w:rsidR="007F4701">
        <w:t xml:space="preserve"> 591</w:t>
      </w:r>
      <w:r w:rsidRPr="00D2585B">
        <w:t>.</w:t>
      </w:r>
    </w:p>
    <w:p w:rsidR="00D2585B" w:rsidRPr="00D2585B" w:rsidRDefault="00D2585B" w:rsidP="00D2585B">
      <w:pPr>
        <w:autoSpaceDE/>
        <w:autoSpaceDN/>
        <w:adjustRightInd/>
        <w:ind w:firstLine="709"/>
        <w:contextualSpacing/>
        <w:jc w:val="both"/>
      </w:pPr>
      <w:r w:rsidRPr="00D2585B">
        <w:t>Одними из приоритетных мер повышения эффективности расходования бюджетных средств являются централизация закупочной деятельности заказчиков муниципального образования «</w:t>
      </w:r>
      <w:r w:rsidR="007F4701">
        <w:t>Кезский район</w:t>
      </w:r>
      <w:r w:rsidRPr="00D2585B">
        <w:t>» на уровне Удмуртской Республики и осуществление закупок малого объема через информационную систему (Электронный магазин). Указанные меры позволят добиться наиболее высокой гласности и прозрачности закупочной деятельности в муниципальном образовании.</w:t>
      </w:r>
    </w:p>
    <w:p w:rsidR="00D2585B" w:rsidRPr="00D2585B" w:rsidRDefault="00D2585B" w:rsidP="00D2585B">
      <w:pPr>
        <w:autoSpaceDE/>
        <w:autoSpaceDN/>
        <w:adjustRightInd/>
        <w:ind w:firstLine="709"/>
        <w:contextualSpacing/>
        <w:jc w:val="both"/>
      </w:pPr>
      <w:r w:rsidRPr="00D2585B">
        <w:t xml:space="preserve">Обеспечению открытости и прозрачности муниципальных финансов, повышению эффективной организации управления в современных условиях служит использование информационных и телекоммуникационных технологий. С момента их внедрения в деятельность Управления финансов информационная система управления муниципальными финансами развивалась с учетом требований законодательства. В настоящее время система состоит из нескольких программных комплексов, обеспечивающих процессы планирования, исполнения, сбора и свода бюджетной отчетности, а также электронный документооборот между Управлением финансов и </w:t>
      </w:r>
      <w:r w:rsidRPr="00D2585B">
        <w:lastRenderedPageBreak/>
        <w:t xml:space="preserve">бюджетополучателями с применением электронной подписи. 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>Взаимодействие информационной системы управления муниципальными финансами с информационными системами Управления федерального казначе</w:t>
      </w:r>
      <w:r w:rsidR="00F01362">
        <w:t xml:space="preserve">йства по Удмуртской Республике, </w:t>
      </w:r>
      <w:r w:rsidRPr="00D2585B">
        <w:t>Министерства финансов Удмуртской Республики  осуществляется с применением специальных форматов.</w:t>
      </w:r>
    </w:p>
    <w:p w:rsidR="00D2585B" w:rsidRPr="00D2585B" w:rsidRDefault="00F01362" w:rsidP="00D2585B">
      <w:pPr>
        <w:adjustRightInd/>
        <w:ind w:firstLine="709"/>
        <w:contextualSpacing/>
        <w:jc w:val="both"/>
      </w:pPr>
      <w:r>
        <w:t>С</w:t>
      </w:r>
      <w:r w:rsidR="00D2585B" w:rsidRPr="00D2585B">
        <w:t xml:space="preserve">труктурные подразделения </w:t>
      </w:r>
      <w:r>
        <w:t xml:space="preserve">Администрации </w:t>
      </w:r>
      <w:r w:rsidR="00D2585B" w:rsidRPr="00D2585B">
        <w:t xml:space="preserve">используют в своей деятельности различные модули государственной интегрированной информационной системы управления общественными финансами «Электронный бюджет», предназначенной для обеспечения прозрачности, открытости и подотчетности деятельности органов местного самоуправления и муниципальных учреждений, а также для повышения качества их финансового менеджмента за счет формирования единого информационного пространства и применения информационных и телекоммуникационных технологий в сфере управления общественными финансами. </w:t>
      </w:r>
    </w:p>
    <w:p w:rsidR="00D2585B" w:rsidRPr="00D2585B" w:rsidRDefault="00D2585B" w:rsidP="00D2585B">
      <w:pPr>
        <w:suppressAutoHyphens/>
        <w:autoSpaceDE/>
        <w:autoSpaceDN/>
        <w:adjustRightInd/>
        <w:ind w:firstLine="709"/>
        <w:contextualSpacing/>
        <w:jc w:val="both"/>
      </w:pPr>
      <w:r w:rsidRPr="00D2585B">
        <w:t>Информация о бюджетном процессе и муниципальных финансах регулярно публикуется в открытом доступе на официальном сайте муниципального образования «</w:t>
      </w:r>
      <w:r w:rsidR="00F01362">
        <w:t>Кезский район</w:t>
      </w:r>
      <w:r w:rsidRPr="00D2585B">
        <w:t>» на странице Управления финансов, в том числе в доступной для понимания форме - «бюджет для граждан». Разработка, обновление и публикация «бюджета для граждан» осуществляется на основе Методических рекомендаций, утвержденных приказом Министерства финансов Российской Федерации от 22.09.2015 №145н «Об утверждении Методических рекомендаций по представлению бюджетов субъектов Российской Федерации и местных бюджетов и отчетов об их исполнении в доступной для граждан форме». Ежегодно проводятся публичные слушания по проекту и отчету бюджета.</w:t>
      </w:r>
    </w:p>
    <w:p w:rsidR="00D2585B" w:rsidRDefault="00F01362" w:rsidP="00D2585B">
      <w:pPr>
        <w:adjustRightInd/>
        <w:ind w:firstLine="709"/>
        <w:contextualSpacing/>
        <w:jc w:val="both"/>
      </w:pPr>
      <w:r>
        <w:t>Вместе с тем на сегодняшний день остается ряд существенных недостатков при формировании и исполнении бюджета, таких как:</w:t>
      </w:r>
    </w:p>
    <w:p w:rsidR="00F01362" w:rsidRDefault="00F01362" w:rsidP="00D2585B">
      <w:pPr>
        <w:adjustRightInd/>
        <w:ind w:firstLine="709"/>
        <w:contextualSpacing/>
        <w:jc w:val="both"/>
      </w:pPr>
      <w:r>
        <w:t>-</w:t>
      </w:r>
      <w:r w:rsidR="00360E26">
        <w:t>низкое качество представляемых главными распорядителями бюджетных средств материалов для формирования реестра расходных обязательств;</w:t>
      </w:r>
    </w:p>
    <w:p w:rsidR="00360E26" w:rsidRDefault="00360E26" w:rsidP="00D2585B">
      <w:pPr>
        <w:adjustRightInd/>
        <w:ind w:firstLine="709"/>
        <w:contextualSpacing/>
        <w:jc w:val="both"/>
      </w:pPr>
      <w:r>
        <w:t>-недостаточно высокое качество управленческого менеджмента, осуществляемого главными распорядителями бюджетных средств, а как результат- несвоевременное и не в полном объеме освоение бюджетных средств;</w:t>
      </w:r>
    </w:p>
    <w:p w:rsidR="00360E26" w:rsidRDefault="00360E26" w:rsidP="00D2585B">
      <w:pPr>
        <w:adjustRightInd/>
        <w:ind w:firstLine="709"/>
        <w:contextualSpacing/>
        <w:jc w:val="both"/>
      </w:pPr>
      <w:r>
        <w:t>-не анализируются результаты использования бюджетных средств в разрезе запланированных мероприятий, введенных в строй объектов, решенных задач, достигнутых целей, что снижает интерес граждан к вопросам бюджета и не позволяет реализовать подотчетности органов местного самоуправления.</w:t>
      </w:r>
    </w:p>
    <w:p w:rsidR="00FB0675" w:rsidRDefault="00FB0675" w:rsidP="00D2585B">
      <w:pPr>
        <w:adjustRightInd/>
        <w:ind w:firstLine="709"/>
        <w:contextualSpacing/>
        <w:jc w:val="both"/>
      </w:pPr>
      <w:r>
        <w:t>Необходимость достижения целей социально-экономического развития в условиях адаптации бюджетной системы  к замедлению темпов роста бюджетных доходов увеличивает актуальность разработки и реализации системы мер по повышению эффективности деятельности органов местного самоуправления, а также по модернизации управления муниципальными финансами.</w:t>
      </w:r>
    </w:p>
    <w:p w:rsidR="00FB0675" w:rsidRDefault="00FB0675" w:rsidP="00D2585B">
      <w:pPr>
        <w:adjustRightInd/>
        <w:ind w:firstLine="709"/>
        <w:contextualSpacing/>
        <w:jc w:val="both"/>
      </w:pPr>
      <w:r>
        <w:t xml:space="preserve">В современных условиях повышение качества управления муниципальными финансами и повышение эффективности использования бюджетных средств, можно достигнуть, в том числе путем создания укрупненного муниципального образования, обладающего достаточными ресурсами для развития. </w:t>
      </w:r>
    </w:p>
    <w:p w:rsidR="00FB0675" w:rsidRDefault="00FB0675" w:rsidP="00D2585B">
      <w:pPr>
        <w:adjustRightInd/>
        <w:ind w:firstLine="709"/>
        <w:contextualSpacing/>
        <w:jc w:val="both"/>
      </w:pPr>
      <w:r>
        <w:t>В рамках, проводимых преобразований муниципальных образований с целью оптимизации территориальной структуры местного самоуправления будут решены следующие задачи:</w:t>
      </w:r>
    </w:p>
    <w:p w:rsidR="009C6A0F" w:rsidRDefault="009C6A0F" w:rsidP="00D2585B">
      <w:pPr>
        <w:adjustRightInd/>
        <w:ind w:firstLine="709"/>
        <w:contextualSpacing/>
        <w:jc w:val="both"/>
      </w:pPr>
      <w:r>
        <w:t>-преодоление диспропорции в уровне социально-экономического развития сельских территорий;</w:t>
      </w:r>
    </w:p>
    <w:p w:rsidR="009C6A0F" w:rsidRDefault="009C6A0F" w:rsidP="00D2585B">
      <w:pPr>
        <w:adjustRightInd/>
        <w:ind w:firstLine="709"/>
        <w:contextualSpacing/>
        <w:jc w:val="both"/>
      </w:pPr>
      <w:r>
        <w:t>-ограниченность источников собственных доходов поселений;</w:t>
      </w:r>
    </w:p>
    <w:p w:rsidR="009C6A0F" w:rsidRDefault="009C6A0F" w:rsidP="00D2585B">
      <w:pPr>
        <w:adjustRightInd/>
        <w:ind w:firstLine="709"/>
        <w:contextualSpacing/>
        <w:jc w:val="both"/>
      </w:pPr>
      <w:r>
        <w:t>-зависимость бюджетов поселений от перечислений из вышестоящих бюджетов;</w:t>
      </w:r>
    </w:p>
    <w:p w:rsidR="009C6A0F" w:rsidRDefault="009C6A0F" w:rsidP="00D2585B">
      <w:pPr>
        <w:adjustRightInd/>
        <w:ind w:firstLine="709"/>
        <w:contextualSpacing/>
        <w:jc w:val="both"/>
      </w:pPr>
      <w:r>
        <w:t>-передача поселений своих полномочий на уровень муниципального района.</w:t>
      </w:r>
    </w:p>
    <w:p w:rsidR="009C6A0F" w:rsidRDefault="009C6A0F" w:rsidP="00D2585B">
      <w:pPr>
        <w:adjustRightInd/>
        <w:ind w:firstLine="709"/>
        <w:contextualSpacing/>
        <w:jc w:val="both"/>
      </w:pPr>
      <w:r>
        <w:t>Учитывая сложность и многоаспектность задач, которые</w:t>
      </w:r>
      <w:r w:rsidR="00C64874">
        <w:t xml:space="preserve"> необходимо решить в </w:t>
      </w:r>
      <w:r w:rsidR="00C64874">
        <w:lastRenderedPageBreak/>
        <w:t>рамках нового этапа бюджетной реформы, очевидна необходимость реализации Программы.</w:t>
      </w:r>
    </w:p>
    <w:p w:rsidR="00F01362" w:rsidRPr="00D2585B" w:rsidRDefault="00F01362" w:rsidP="00D2585B">
      <w:pPr>
        <w:adjustRightInd/>
        <w:ind w:firstLine="709"/>
        <w:contextualSpacing/>
        <w:jc w:val="both"/>
      </w:pPr>
    </w:p>
    <w:p w:rsidR="00D2585B" w:rsidRPr="00D2585B" w:rsidRDefault="00A67DAC" w:rsidP="00D2585B">
      <w:pPr>
        <w:adjustRightInd/>
        <w:ind w:left="709"/>
        <w:contextualSpacing/>
        <w:jc w:val="center"/>
        <w:outlineLvl w:val="1"/>
      </w:pPr>
      <w:r>
        <w:t>2</w:t>
      </w:r>
      <w:r w:rsidR="00D2585B" w:rsidRPr="00D2585B">
        <w:t>. Приоритеты, цели и задачи социально-экономического развития муниципального образования «</w:t>
      </w:r>
      <w:r w:rsidR="00D07F8F">
        <w:t>Муниципальный округ Кезский район Удмуртской Республики</w:t>
      </w:r>
      <w:r w:rsidR="00D2585B" w:rsidRPr="00D2585B">
        <w:t>» в сфере реализации муниципальной программы</w:t>
      </w:r>
    </w:p>
    <w:p w:rsidR="00D2585B" w:rsidRPr="00D2585B" w:rsidRDefault="00D2585B" w:rsidP="00D2585B">
      <w:pPr>
        <w:adjustRightInd/>
        <w:ind w:left="709"/>
        <w:contextualSpacing/>
        <w:jc w:val="center"/>
        <w:outlineLvl w:val="1"/>
      </w:pPr>
    </w:p>
    <w:p w:rsidR="00D2585B" w:rsidRPr="00D2585B" w:rsidRDefault="00D2585B" w:rsidP="00D2585B">
      <w:pPr>
        <w:adjustRightInd/>
        <w:ind w:firstLine="709"/>
        <w:contextualSpacing/>
        <w:jc w:val="both"/>
        <w:outlineLvl w:val="1"/>
      </w:pPr>
      <w:r w:rsidRPr="00D2585B">
        <w:t>Безусловным приоритетом является финансовое обеспечение решения вопросов местного значения и полномочий органов местного самоуправления муниципального образования «</w:t>
      </w:r>
      <w:r w:rsidR="00D07F8F">
        <w:t>Муниципальный округ Кезский район Удмуртской Республики</w:t>
      </w:r>
      <w:r w:rsidRPr="00D2585B">
        <w:t xml:space="preserve">» для сохранения стабильности, создания условий для улучшения инвестиционного климата, проведения социально-экономических преобразований, обеспечивающих последовательное повышение уровня и качества жизни населения. </w:t>
      </w:r>
    </w:p>
    <w:p w:rsidR="00D2585B" w:rsidRDefault="00D2585B" w:rsidP="00D2585B">
      <w:pPr>
        <w:adjustRightInd/>
        <w:ind w:firstLine="709"/>
        <w:contextualSpacing/>
        <w:jc w:val="both"/>
      </w:pPr>
      <w:r w:rsidRPr="00D2585B">
        <w:t>Программа нацелена на п</w:t>
      </w:r>
      <w:r w:rsidRPr="00D2585B">
        <w:rPr>
          <w:bCs/>
        </w:rPr>
        <w:t>овышение эффективности управления муниципальными финансами</w:t>
      </w:r>
      <w:r w:rsidRPr="00D2585B">
        <w:t>.</w:t>
      </w:r>
    </w:p>
    <w:p w:rsidR="00AA38F1" w:rsidRPr="00AA38F1" w:rsidRDefault="00AA38F1" w:rsidP="00AA38F1">
      <w:pPr>
        <w:ind w:firstLine="709"/>
        <w:jc w:val="both"/>
        <w:outlineLvl w:val="1"/>
      </w:pPr>
      <w:r w:rsidRPr="00AA38F1">
        <w:t>Для достижения цели планируется решение следующих задач:</w:t>
      </w:r>
    </w:p>
    <w:p w:rsidR="00AA38F1" w:rsidRPr="00AA38F1" w:rsidRDefault="00AA38F1" w:rsidP="00AA38F1">
      <w:pPr>
        <w:pStyle w:val="Style12"/>
        <w:widowControl/>
        <w:tabs>
          <w:tab w:val="left" w:pos="485"/>
        </w:tabs>
        <w:spacing w:line="240" w:lineRule="auto"/>
        <w:ind w:firstLine="0"/>
        <w:jc w:val="both"/>
        <w:rPr>
          <w:rStyle w:val="FontStyle128"/>
          <w:sz w:val="24"/>
          <w:szCs w:val="24"/>
        </w:rPr>
      </w:pPr>
      <w:r w:rsidRPr="00AA38F1">
        <w:rPr>
          <w:rStyle w:val="FontStyle128"/>
          <w:sz w:val="24"/>
          <w:szCs w:val="24"/>
        </w:rPr>
        <w:t>1)</w:t>
      </w:r>
      <w:r w:rsidRPr="00AA38F1">
        <w:rPr>
          <w:rStyle w:val="FontStyle128"/>
          <w:sz w:val="24"/>
          <w:szCs w:val="24"/>
        </w:rPr>
        <w:tab/>
        <w:t>разработка муниципальных правовых актов, необходимых для обеспечения бюджетного процесса;</w:t>
      </w:r>
    </w:p>
    <w:p w:rsidR="00AA38F1" w:rsidRPr="00AA38F1" w:rsidRDefault="00AA38F1" w:rsidP="00AA38F1">
      <w:pPr>
        <w:pStyle w:val="Style12"/>
        <w:widowControl/>
        <w:tabs>
          <w:tab w:val="left" w:pos="0"/>
        </w:tabs>
        <w:spacing w:line="240" w:lineRule="auto"/>
        <w:ind w:firstLine="0"/>
        <w:jc w:val="both"/>
        <w:rPr>
          <w:rStyle w:val="FontStyle128"/>
          <w:sz w:val="24"/>
          <w:szCs w:val="24"/>
        </w:rPr>
      </w:pPr>
      <w:r w:rsidRPr="00AA38F1">
        <w:rPr>
          <w:rStyle w:val="FontStyle128"/>
          <w:sz w:val="24"/>
          <w:szCs w:val="24"/>
        </w:rPr>
        <w:t>2)организация планирования    и  составление проекта бюджета муниципального образования «</w:t>
      </w:r>
      <w:r>
        <w:rPr>
          <w:rStyle w:val="FontStyle128"/>
          <w:sz w:val="24"/>
          <w:szCs w:val="24"/>
        </w:rPr>
        <w:t xml:space="preserve">Муниципального округа </w:t>
      </w:r>
      <w:r w:rsidRPr="00AA38F1">
        <w:rPr>
          <w:rStyle w:val="FontStyle128"/>
          <w:sz w:val="24"/>
          <w:szCs w:val="24"/>
        </w:rPr>
        <w:t>Кезский район</w:t>
      </w:r>
      <w:r>
        <w:rPr>
          <w:rStyle w:val="FontStyle128"/>
          <w:sz w:val="24"/>
          <w:szCs w:val="24"/>
        </w:rPr>
        <w:t xml:space="preserve"> Удмуртской Республики</w:t>
      </w:r>
      <w:r w:rsidRPr="00AA38F1">
        <w:rPr>
          <w:rStyle w:val="FontStyle128"/>
          <w:sz w:val="24"/>
          <w:szCs w:val="24"/>
        </w:rPr>
        <w:t>», кассового обслуживания исполнения бюджета,  ведения  бюджетного  учета и формирования бюджетной отчетности;</w:t>
      </w:r>
    </w:p>
    <w:p w:rsidR="00AA38F1" w:rsidRPr="00AA38F1" w:rsidRDefault="00AA38F1" w:rsidP="0021404B">
      <w:pPr>
        <w:pStyle w:val="Style12"/>
        <w:widowControl/>
        <w:tabs>
          <w:tab w:val="left" w:pos="0"/>
        </w:tabs>
        <w:spacing w:line="240" w:lineRule="auto"/>
        <w:ind w:firstLine="0"/>
        <w:rPr>
          <w:rStyle w:val="FontStyle128"/>
          <w:sz w:val="24"/>
          <w:szCs w:val="24"/>
        </w:rPr>
      </w:pPr>
      <w:r w:rsidRPr="00AA38F1">
        <w:rPr>
          <w:rStyle w:val="FontStyle128"/>
          <w:sz w:val="24"/>
          <w:szCs w:val="24"/>
        </w:rPr>
        <w:t>3)методическое  обеспечение  и осуществление</w:t>
      </w:r>
      <w:r w:rsidR="0021404B">
        <w:rPr>
          <w:rStyle w:val="FontStyle128"/>
          <w:sz w:val="24"/>
          <w:szCs w:val="24"/>
        </w:rPr>
        <w:t xml:space="preserve"> </w:t>
      </w:r>
      <w:r w:rsidRPr="00AA38F1">
        <w:rPr>
          <w:rStyle w:val="FontStyle128"/>
          <w:sz w:val="24"/>
          <w:szCs w:val="24"/>
        </w:rPr>
        <w:t>финансового контроля за использованием средств бюджета</w:t>
      </w:r>
      <w:r w:rsidR="0021404B">
        <w:rPr>
          <w:rStyle w:val="FontStyle128"/>
          <w:sz w:val="24"/>
          <w:szCs w:val="24"/>
        </w:rPr>
        <w:t xml:space="preserve"> </w:t>
      </w:r>
      <w:r w:rsidRPr="00AA38F1">
        <w:rPr>
          <w:rStyle w:val="FontStyle128"/>
          <w:sz w:val="24"/>
          <w:szCs w:val="24"/>
        </w:rPr>
        <w:t xml:space="preserve">и   исполнением бюджетного  законодательства; </w:t>
      </w:r>
    </w:p>
    <w:p w:rsidR="00AA38F1" w:rsidRPr="00D2585B" w:rsidRDefault="00AA38F1" w:rsidP="00AA38F1">
      <w:pPr>
        <w:pStyle w:val="Style12"/>
        <w:widowControl/>
        <w:tabs>
          <w:tab w:val="left" w:pos="142"/>
        </w:tabs>
        <w:spacing w:line="240" w:lineRule="auto"/>
        <w:ind w:firstLine="0"/>
      </w:pPr>
      <w:r w:rsidRPr="00AA38F1">
        <w:rPr>
          <w:rStyle w:val="FontStyle128"/>
          <w:sz w:val="24"/>
          <w:szCs w:val="24"/>
        </w:rPr>
        <w:t>4)проведение к</w:t>
      </w:r>
      <w:r>
        <w:rPr>
          <w:rStyle w:val="FontStyle128"/>
          <w:sz w:val="24"/>
          <w:szCs w:val="24"/>
        </w:rPr>
        <w:t>онсервативной долговой политики.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</w:p>
    <w:p w:rsidR="00D2585B" w:rsidRPr="00D2585B" w:rsidRDefault="00D2585B" w:rsidP="00D2585B">
      <w:pPr>
        <w:ind w:firstLine="708"/>
        <w:contextualSpacing/>
        <w:jc w:val="both"/>
      </w:pPr>
    </w:p>
    <w:p w:rsidR="00D2585B" w:rsidRPr="00D2585B" w:rsidRDefault="00F24D1A" w:rsidP="00D2585B">
      <w:pPr>
        <w:adjustRightInd/>
        <w:ind w:left="709"/>
        <w:contextualSpacing/>
        <w:jc w:val="center"/>
        <w:outlineLvl w:val="1"/>
      </w:pPr>
      <w:r>
        <w:t>3</w:t>
      </w:r>
      <w:r w:rsidR="00D2585B" w:rsidRPr="00D2585B">
        <w:t>. Целевые показатели (индикаторы), характеризующие достижение поставленных целей и задач, обоснование их состава и значений</w:t>
      </w:r>
    </w:p>
    <w:p w:rsidR="00D2585B" w:rsidRPr="00D2585B" w:rsidRDefault="00D2585B" w:rsidP="00D2585B">
      <w:pPr>
        <w:adjustRightInd/>
        <w:ind w:left="709"/>
        <w:contextualSpacing/>
        <w:jc w:val="center"/>
        <w:outlineLvl w:val="1"/>
      </w:pP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Показателем, характеризующим достижение цели Программы, является</w:t>
      </w:r>
      <w:r w:rsidRPr="00D2585B">
        <w:rPr>
          <w:lang w:eastAsia="en-US"/>
        </w:rPr>
        <w:t xml:space="preserve"> «</w:t>
      </w:r>
      <w:r w:rsidRPr="00D2585B">
        <w:t>Рост значения комплексной оценки качества управления муниципальными финансами в соответствии с постановлением Правительства УР от 03.12.2012 №</w:t>
      </w:r>
      <w:r w:rsidR="005E14F7">
        <w:t xml:space="preserve"> </w:t>
      </w:r>
      <w:r w:rsidRPr="00D2585B">
        <w:t xml:space="preserve">534 «Об осуществлении мониторинга и оценки качества управления муниципальными финансами муниципальных образований в Удмуртской Республике». 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 xml:space="preserve">Показатель (индикатор) имеет годовое значение, рассчитывается Министерством финансов Удмуртской Республики в соответствии с постановлением Правительства Удмуртской Республики от 03 декабря 2012 года №534 «Об осуществлении мониторинга и оценки качества управления муниципальными финансами муниципальных образований в Удмуртской Республике». В случае отсутствия на момент составления отчета о реализации Программы информации по значению показателя за отчетный финансовый год учитывается информация за финансовый год, предшествующий отчетному финансовому году. </w:t>
      </w:r>
    </w:p>
    <w:p w:rsidR="00D2585B" w:rsidRPr="00D2585B" w:rsidRDefault="00D2585B" w:rsidP="00D2585B">
      <w:pPr>
        <w:adjustRightInd/>
        <w:ind w:firstLine="708"/>
        <w:contextualSpacing/>
        <w:jc w:val="both"/>
      </w:pPr>
      <w:r w:rsidRPr="00D2585B">
        <w:t>Состав и значения целевых показателей (индикаторов), характеризующих достижение поставленной задачи Программы, определены с учетом ограничений, установленных Бюджетным кодексом Российской Федерации, и индикаторов, установленных государственной программой Удмуртской Республики «Управление государственными финансами», утвержденной постановлением Правительства Удмуртской Республики от 17.06.2013 №252, ряда документов, регламентирующих показатели оценки деятельности органов местного самоуправления в сфере управления муниципальными финансами: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</w:p>
    <w:p w:rsidR="00D2585B" w:rsidRPr="00D2585B" w:rsidRDefault="00F24D1A" w:rsidP="00D2585B">
      <w:pPr>
        <w:adjustRightInd/>
        <w:spacing w:before="220"/>
        <w:ind w:firstLine="709"/>
        <w:contextualSpacing/>
        <w:jc w:val="both"/>
      </w:pPr>
      <w:r>
        <w:lastRenderedPageBreak/>
        <w:t>-</w:t>
      </w:r>
      <w:r w:rsidR="00D2585B" w:rsidRPr="00D2585B">
        <w:t> </w:t>
      </w:r>
      <w:r w:rsidR="00E87D93">
        <w:t>Доля налоговых и неналоговых доходов бюджета муниципальное образование «Муниципальный округ Кезский район Удмуртской Республики» (за исключением поступлений налоговых доходов по дополнительным нормативам отчислений) в общем объеме собственных доходов (без учета субвенций)</w:t>
      </w:r>
      <w:r w:rsidR="00D2585B" w:rsidRPr="00D2585B">
        <w:t xml:space="preserve">. 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</w:p>
    <w:p w:rsidR="00D2585B" w:rsidRPr="00D2585B" w:rsidRDefault="00F24D1A" w:rsidP="00D2585B">
      <w:pPr>
        <w:adjustRightInd/>
        <w:spacing w:before="220"/>
        <w:ind w:firstLine="709"/>
        <w:contextualSpacing/>
        <w:jc w:val="both"/>
      </w:pPr>
      <w:r>
        <w:t>-</w:t>
      </w:r>
      <w:r w:rsidR="00D2585B" w:rsidRPr="00D2585B">
        <w:t>Отношение дефицита бюджета к доходам бюджета, рассчитанное  в соответствии с требованиями Бюджетного кодекса Российской Федерации.</w:t>
      </w:r>
    </w:p>
    <w:p w:rsidR="00D2585B" w:rsidRPr="00D2585B" w:rsidRDefault="00D2585B" w:rsidP="00D2585B">
      <w:pPr>
        <w:adjustRightInd/>
        <w:spacing w:before="220"/>
        <w:ind w:firstLine="709"/>
        <w:contextualSpacing/>
      </w:pPr>
      <w:r w:rsidRPr="00D2585B">
        <w:t>Методика расчета значения целевого показателя (индикатора):</w:t>
      </w:r>
    </w:p>
    <w:p w:rsidR="00D2585B" w:rsidRPr="00D2585B" w:rsidRDefault="00D2585B" w:rsidP="00D2585B">
      <w:pPr>
        <w:adjustRightInd/>
        <w:spacing w:before="220"/>
        <w:ind w:left="709"/>
        <w:contextualSpacing/>
        <w:jc w:val="center"/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М3=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ДЕФ-СО-ПА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Д-БП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x </m:t>
          </m:r>
          <m:r>
            <w:rPr>
              <w:rFonts w:ascii="Cambria Math" w:hAnsi="Cambria Math"/>
            </w:rPr>
            <m:t>100%,</m:t>
          </m:r>
        </m:oMath>
      </m:oMathPara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где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ДЕФ - размер дефицита бюджета;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СО - размер снижения остатков средств на счетах по учету средств бюджета;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ПА - объем поступлений от продажи акций и иных форм участия в капитале, находящихся в собственности муниципального образования «</w:t>
      </w:r>
      <w:r w:rsidR="00E87D93">
        <w:t>Муниципальный округ Кезский район Удмуртской Республики</w:t>
      </w:r>
      <w:r w:rsidRPr="00D2585B">
        <w:t>»;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Д - общий объем доходов бюджета;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 xml:space="preserve">БП - объем безвозмездных поступлений в бюджет. 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</w:p>
    <w:p w:rsidR="00D2585B" w:rsidRPr="00D2585B" w:rsidRDefault="00F24D1A" w:rsidP="00D2585B">
      <w:pPr>
        <w:adjustRightInd/>
        <w:spacing w:before="220"/>
        <w:ind w:firstLine="709"/>
        <w:contextualSpacing/>
        <w:jc w:val="both"/>
      </w:pPr>
      <w:r>
        <w:t>-</w:t>
      </w:r>
      <w:r w:rsidR="00D2585B" w:rsidRPr="00D2585B">
        <w:t> </w:t>
      </w:r>
      <w:r w:rsidR="00067180">
        <w:t>Доля</w:t>
      </w:r>
      <w:r w:rsidR="00D2585B" w:rsidRPr="00D2585B">
        <w:t xml:space="preserve"> просроченной кредиторской задолженности бюджета </w:t>
      </w:r>
      <w:r w:rsidR="00E20161">
        <w:t>в</w:t>
      </w:r>
      <w:r w:rsidR="00D2585B" w:rsidRPr="00D2585B">
        <w:t xml:space="preserve"> расхода</w:t>
      </w:r>
      <w:r w:rsidR="00E20161">
        <w:t>х</w:t>
      </w:r>
      <w:r w:rsidR="00D2585B" w:rsidRPr="00D2585B">
        <w:t xml:space="preserve"> бюджета 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Методика расчета значения целевого показателя (индикатора):</w:t>
      </w:r>
    </w:p>
    <w:p w:rsidR="00D2585B" w:rsidRPr="00D2585B" w:rsidRDefault="00366905" w:rsidP="00D2585B">
      <w:pPr>
        <w:adjustRightInd/>
        <w:ind w:firstLine="709"/>
        <w:contextualSpacing/>
        <w:jc w:val="center"/>
      </w:pPr>
      <w:r>
        <w:rPr>
          <w:noProof/>
          <w:color w:val="FFFF00"/>
        </w:rPr>
        <mc:AlternateContent>
          <mc:Choice Requires="wpc">
            <w:drawing>
              <wp:inline distT="0" distB="0" distL="0" distR="0">
                <wp:extent cx="1714500" cy="542925"/>
                <wp:effectExtent l="0" t="1905" r="1270" b="0"/>
                <wp:docPr id="11" name="Полотно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4"/>
                        <wps:cNvCnPr/>
                        <wps:spPr bwMode="auto">
                          <a:xfrm>
                            <a:off x="441900" y="204409"/>
                            <a:ext cx="657900" cy="70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98600" y="97704"/>
                            <a:ext cx="165100" cy="175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446" w:rsidRPr="00F420CA" w:rsidRDefault="00761446" w:rsidP="00D2585B">
                              <w:r w:rsidRPr="00F420CA">
                                <w:rPr>
                                  <w:color w:val="000000"/>
                                  <w:lang w:val="en-US"/>
                                </w:rPr>
                                <w:t>%,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240100" y="97704"/>
                            <a:ext cx="229200" cy="175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446" w:rsidRPr="00F420CA" w:rsidRDefault="00761446" w:rsidP="00D2585B">
                              <w:r w:rsidRPr="00F420CA">
                                <w:rPr>
                                  <w:color w:val="000000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68600" y="214610"/>
                            <a:ext cx="69200" cy="175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446" w:rsidRPr="00F420CA" w:rsidRDefault="00761446" w:rsidP="00D2585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82200" y="214610"/>
                            <a:ext cx="69300" cy="175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446" w:rsidRPr="00F420CA" w:rsidRDefault="00761446" w:rsidP="00D2585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2700" y="214610"/>
                            <a:ext cx="591200" cy="175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446" w:rsidRPr="00F420CA" w:rsidRDefault="00761446" w:rsidP="00D2585B">
                              <w:pPr>
                                <w:jc w:val="center"/>
                              </w:pPr>
                              <w:r w:rsidRPr="00F420CA">
                                <w:rPr>
                                  <w:color w:val="000000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14600" y="0"/>
                            <a:ext cx="288300" cy="175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446" w:rsidRPr="00F420CA" w:rsidRDefault="00761446" w:rsidP="00D2585B">
                              <w:r w:rsidRPr="00F420CA">
                                <w:rPr>
                                  <w:color w:val="000000"/>
                                  <w:lang w:val="en-US"/>
                                </w:rPr>
                                <w:t>ПКЗ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1500" y="97704"/>
                            <a:ext cx="212100" cy="175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446" w:rsidRPr="00F420CA" w:rsidRDefault="00761446" w:rsidP="00D2585B">
                              <w:r w:rsidRPr="00F420CA">
                                <w:rPr>
                                  <w:color w:val="000000"/>
                                  <w:lang w:val="en-US"/>
                                </w:rPr>
                                <w:t>М</w:t>
                              </w:r>
                              <w:r w:rsidRPr="00F420CA">
                                <w:rPr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132200" y="97704"/>
                            <a:ext cx="76800" cy="175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446" w:rsidRPr="00F420CA" w:rsidRDefault="00761446" w:rsidP="00D2585B">
                              <w:r w:rsidRPr="00F420CA">
                                <w:t>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01600" y="97704"/>
                            <a:ext cx="86300" cy="175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446" w:rsidRPr="00F420CA" w:rsidRDefault="00761446" w:rsidP="00D2585B">
                              <w:r w:rsidRPr="00F420CA">
                                <w:rPr>
                                  <w:color w:val="000000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5" o:spid="_x0000_s1026" editas="canvas" style="width:135pt;height:42.75pt;mso-position-horizontal-relative:char;mso-position-vertical-relative:line" coordsize="17145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7145;height:5429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4419,2044" to="10998,2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GXPcAAAADaAAAADwAAAGRycy9kb3ducmV2LnhtbERPTYvCMBC9C/sfwgjeNHUPRbqmRQRB&#10;WJS1yuJxaMa22Ey6Taz1328EwdPweJ+zzAbTiJ46V1tWMJ9FIIgLq2suFZyOm+kChPPIGhvLpOBB&#10;DrL0Y7TERNs7H6jPfSlCCLsEFVTet4mUrqjIoJvZljhwF9sZ9AF2pdQd3kO4aeRnFMXSYM2hocKW&#10;1hUV1/xmFMSm/It+zrvffv/dbuOVaxb5Y67UZDysvkB4Gvxb/HJvdZgPz1eeV6b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Rlz3AAAAA2gAAAA8AAAAAAAAAAAAAAAAA&#10;oQIAAGRycy9kb3ducmV2LnhtbFBLBQYAAAAABAAEAPkAAACOAwAAAAA=&#10;" strokeweight=".85pt"/>
                <v:rect id="Rectangle 5" o:spid="_x0000_s1029" style="position:absolute;left:14986;top:977;width:165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761446" w:rsidRPr="00F420CA" w:rsidRDefault="00761446" w:rsidP="00D2585B">
                        <w:r w:rsidRPr="00F420CA">
                          <w:rPr>
                            <w:color w:val="000000"/>
                            <w:lang w:val="en-US"/>
                          </w:rPr>
                          <w:t>%,</w:t>
                        </w:r>
                      </w:p>
                    </w:txbxContent>
                  </v:textbox>
                </v:rect>
                <v:rect id="Rectangle 6" o:spid="_x0000_s1030" style="position:absolute;left:12401;top:977;width:22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:rsidR="00761446" w:rsidRPr="00F420CA" w:rsidRDefault="00761446" w:rsidP="00D2585B">
                        <w:r w:rsidRPr="00F420CA">
                          <w:rPr>
                            <w:color w:val="000000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7" o:spid="_x0000_s1031" style="position:absolute;left:6686;top:2146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:rsidR="00761446" w:rsidRPr="00F420CA" w:rsidRDefault="00761446" w:rsidP="00D2585B"/>
                    </w:txbxContent>
                  </v:textbox>
                </v:rect>
                <v:rect id="Rectangle 8" o:spid="_x0000_s1032" style="position:absolute;left:5822;top:2146;width:69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:rsidR="00761446" w:rsidRPr="00F420CA" w:rsidRDefault="00761446" w:rsidP="00D2585B"/>
                    </w:txbxContent>
                  </v:textbox>
                </v:rect>
                <v:rect id="Rectangle 9" o:spid="_x0000_s1033" style="position:absolute;left:4527;top:2146;width:5912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6xNsMA&#10;AADaAAAADwAAAGRycy9kb3ducmV2LnhtbESPQYvCMBSE74L/ITxhL6LpehCtRlkWBA8LYteD3h7N&#10;s6nbvJQm2uqvN4Kwx2FmvmGW685W4kaNLx0r+BwnIIhzp0suFBx+N6MZCB+QNVaOScGdPKxX/d4S&#10;U+1a3tMtC4WIEPYpKjAh1KmUPjdk0Y9dTRy9s2sshiibQuoG2wi3lZwkyVRaLDkuGKzp21D+l12t&#10;gs3uWBI/5H44n7Xukk9OmfmplfoYdF8LEIG68B9+t7dawRReV+IN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6xNsMAAADaAAAADwAAAAAAAAAAAAAAAACYAgAAZHJzL2Rv&#10;d25yZXYueG1sUEsFBgAAAAAEAAQA9QAAAIgDAAAAAA==&#10;" filled="f" stroked="f">
                  <v:textbox style="mso-fit-shape-to-text:t" inset="0,0,0,0">
                    <w:txbxContent>
                      <w:p w:rsidR="00761446" w:rsidRPr="00F420CA" w:rsidRDefault="00761446" w:rsidP="00D2585B">
                        <w:pPr>
                          <w:jc w:val="center"/>
                        </w:pPr>
                        <w:r w:rsidRPr="00F420CA">
                          <w:rPr>
                            <w:color w:val="000000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v:rect id="Rectangle 10" o:spid="_x0000_s1034" style="position:absolute;left:6146;width:288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761446" w:rsidRPr="00F420CA" w:rsidRDefault="00761446" w:rsidP="00D2585B">
                        <w:r w:rsidRPr="00F420CA">
                          <w:rPr>
                            <w:color w:val="000000"/>
                            <w:lang w:val="en-US"/>
                          </w:rPr>
                          <w:t>ПКЗ</w:t>
                        </w:r>
                      </w:p>
                    </w:txbxContent>
                  </v:textbox>
                </v:rect>
                <v:rect id="Rectangle 11" o:spid="_x0000_s1035" style="position:absolute;left:215;top:977;width:212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761446" w:rsidRPr="00F420CA" w:rsidRDefault="00761446" w:rsidP="00D2585B">
                        <w:r w:rsidRPr="00F420CA">
                          <w:rPr>
                            <w:color w:val="000000"/>
                            <w:lang w:val="en-US"/>
                          </w:rPr>
                          <w:t>М</w:t>
                        </w:r>
                        <w:r w:rsidRPr="00F420CA">
                          <w:rPr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rect id="Rectangle 12" o:spid="_x0000_s1036" style="position:absolute;left:11322;top:977;width:76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<v:textbox style="mso-fit-shape-to-text:t" inset="0,0,0,0">
                    <w:txbxContent>
                      <w:p w:rsidR="00761446" w:rsidRPr="00F420CA" w:rsidRDefault="00761446" w:rsidP="00D2585B">
                        <w:r w:rsidRPr="00F420CA">
                          <w:t>х</w:t>
                        </w:r>
                      </w:p>
                    </w:txbxContent>
                  </v:textbox>
                </v:rect>
                <v:rect id="Rectangle 13" o:spid="_x0000_s1037" style="position:absolute;left:3016;top:977;width:86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761446" w:rsidRPr="00F420CA" w:rsidRDefault="00761446" w:rsidP="00D2585B">
                        <w:r w:rsidRPr="00F420CA">
                          <w:rPr>
                            <w:color w:val="000000"/>
                          </w:rPr>
                          <w:t>=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>где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ПКЗ - объем просроченной кредиторской задолженности бюджета;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Р - общий объем расходов бюджета.</w:t>
      </w:r>
    </w:p>
    <w:p w:rsidR="00D2585B" w:rsidRDefault="00D2585B" w:rsidP="00D2585B">
      <w:pPr>
        <w:adjustRightInd/>
        <w:spacing w:before="220"/>
        <w:ind w:firstLine="709"/>
        <w:contextualSpacing/>
        <w:jc w:val="both"/>
      </w:pPr>
    </w:p>
    <w:p w:rsidR="00067180" w:rsidRPr="00D2585B" w:rsidRDefault="00F24D1A" w:rsidP="00067180">
      <w:pPr>
        <w:adjustRightInd/>
        <w:spacing w:before="220"/>
        <w:ind w:firstLine="709"/>
        <w:contextualSpacing/>
        <w:jc w:val="both"/>
      </w:pPr>
      <w:r>
        <w:t>-</w:t>
      </w:r>
      <w:r w:rsidR="00067180" w:rsidRPr="00D2585B">
        <w:t> </w:t>
      </w:r>
      <w:r w:rsidR="00067180">
        <w:t>Долговая нагрузка на бюджет</w:t>
      </w:r>
      <w:r w:rsidR="00067180" w:rsidRPr="00D2585B">
        <w:t>.</w:t>
      </w:r>
    </w:p>
    <w:p w:rsidR="00067180" w:rsidRPr="00D2585B" w:rsidRDefault="00067180" w:rsidP="00067180">
      <w:pPr>
        <w:adjustRightInd/>
        <w:spacing w:before="220"/>
        <w:ind w:firstLine="709"/>
        <w:contextualSpacing/>
        <w:jc w:val="both"/>
      </w:pPr>
      <w:r w:rsidRPr="00D2585B">
        <w:t>Методика расчета значения целевого показателя (индикатора):</w:t>
      </w:r>
    </w:p>
    <w:p w:rsidR="00067180" w:rsidRPr="00D2585B" w:rsidRDefault="00067180" w:rsidP="00067180">
      <w:pPr>
        <w:adjustRightInd/>
        <w:spacing w:before="220"/>
        <w:ind w:firstLine="709"/>
        <w:contextualSpacing/>
        <w:jc w:val="both"/>
      </w:pPr>
    </w:p>
    <w:p w:rsidR="00067180" w:rsidRPr="00D2585B" w:rsidRDefault="00067180" w:rsidP="00067180">
      <w:pPr>
        <w:adjustRightInd/>
        <w:spacing w:before="220"/>
        <w:ind w:left="709"/>
        <w:contextualSpacing/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</w:rPr>
            <m:t>М9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МД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Д-БП-НД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x </m:t>
          </m:r>
          <m:r>
            <w:rPr>
              <w:rFonts w:ascii="Cambria Math" w:hAnsi="Cambria Math"/>
            </w:rPr>
            <m:t>100%,</m:t>
          </m:r>
        </m:oMath>
      </m:oMathPara>
    </w:p>
    <w:p w:rsidR="00067180" w:rsidRPr="00D2585B" w:rsidRDefault="00067180" w:rsidP="00067180">
      <w:pPr>
        <w:adjustRightInd/>
        <w:ind w:firstLine="709"/>
        <w:contextualSpacing/>
        <w:jc w:val="both"/>
      </w:pPr>
      <w:r w:rsidRPr="00D2585B">
        <w:t>где</w:t>
      </w:r>
    </w:p>
    <w:p w:rsidR="00067180" w:rsidRPr="00D2585B" w:rsidRDefault="00067180" w:rsidP="00067180">
      <w:pPr>
        <w:adjustRightInd/>
        <w:spacing w:before="220"/>
        <w:ind w:firstLine="709"/>
        <w:contextualSpacing/>
        <w:jc w:val="both"/>
      </w:pPr>
      <w:r w:rsidRPr="00D2585B">
        <w:t>МД - объем муниципального долга;</w:t>
      </w:r>
    </w:p>
    <w:p w:rsidR="00067180" w:rsidRPr="00D2585B" w:rsidRDefault="00067180" w:rsidP="00067180">
      <w:pPr>
        <w:adjustRightInd/>
        <w:spacing w:before="220"/>
        <w:ind w:firstLine="709"/>
        <w:contextualSpacing/>
        <w:jc w:val="both"/>
      </w:pPr>
      <w:r w:rsidRPr="00D2585B">
        <w:t>Д - общий объем доходов бюджета;</w:t>
      </w:r>
    </w:p>
    <w:p w:rsidR="00067180" w:rsidRPr="00D2585B" w:rsidRDefault="00067180" w:rsidP="00067180">
      <w:pPr>
        <w:adjustRightInd/>
        <w:spacing w:before="220"/>
        <w:ind w:firstLine="709"/>
        <w:contextualSpacing/>
        <w:jc w:val="both"/>
      </w:pPr>
      <w:r w:rsidRPr="00D2585B">
        <w:t>БП - объем безвозмездных поступлений в бюджет;</w:t>
      </w:r>
    </w:p>
    <w:p w:rsidR="00067180" w:rsidRPr="00D2585B" w:rsidRDefault="00067180" w:rsidP="00067180">
      <w:pPr>
        <w:adjustRightInd/>
        <w:spacing w:before="220"/>
        <w:ind w:firstLine="709"/>
        <w:contextualSpacing/>
        <w:jc w:val="both"/>
      </w:pPr>
      <w:r w:rsidRPr="00D2585B">
        <w:t>НД - поступления налоговых доходов в бюджет по дополнительным нормативам отчислений.</w:t>
      </w:r>
    </w:p>
    <w:p w:rsidR="00067180" w:rsidRPr="00D2585B" w:rsidRDefault="00067180" w:rsidP="00D2585B">
      <w:pPr>
        <w:adjustRightInd/>
        <w:spacing w:before="220"/>
        <w:ind w:firstLine="709"/>
        <w:contextualSpacing/>
        <w:jc w:val="both"/>
      </w:pPr>
    </w:p>
    <w:p w:rsidR="00D2585B" w:rsidRPr="00D2585B" w:rsidRDefault="00F24D1A" w:rsidP="00D2585B">
      <w:pPr>
        <w:adjustRightInd/>
        <w:spacing w:before="220"/>
        <w:ind w:firstLine="709"/>
        <w:contextualSpacing/>
        <w:jc w:val="both"/>
      </w:pPr>
      <w:r>
        <w:t>-</w:t>
      </w:r>
      <w:r w:rsidR="00D2585B" w:rsidRPr="00D2585B">
        <w:t xml:space="preserve"> Удельный вес </w:t>
      </w:r>
      <w:r w:rsidR="0026140C">
        <w:t>проведенных</w:t>
      </w:r>
      <w:r w:rsidR="00D2585B" w:rsidRPr="00D2585B">
        <w:t xml:space="preserve"> Управлением финансов контрольных мероприятий к общему количеству запланированных контрольных мероприятий.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Методика расчета значения целевого показателя (индикатора):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</w:p>
    <w:p w:rsidR="00D2585B" w:rsidRPr="00D2585B" w:rsidRDefault="00D2585B" w:rsidP="00D2585B">
      <w:pPr>
        <w:adjustRightInd/>
        <w:ind w:firstLine="709"/>
        <w:contextualSpacing/>
        <w:jc w:val="center"/>
      </w:pPr>
      <w:r w:rsidRPr="00D2585B">
        <w:t>М7 = ФМ / ПМ x 100%,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>где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ФМ - количество начатых контрольных мероприятий Управлением финансов за отчетный год;</w:t>
      </w:r>
    </w:p>
    <w:p w:rsid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ПМ – общее количество запланированных контрольных мероприятий.</w:t>
      </w:r>
    </w:p>
    <w:p w:rsidR="00B94341" w:rsidRPr="00D2585B" w:rsidRDefault="00B94341" w:rsidP="00D2585B">
      <w:pPr>
        <w:adjustRightInd/>
        <w:spacing w:before="220"/>
        <w:ind w:firstLine="709"/>
        <w:contextualSpacing/>
        <w:jc w:val="both"/>
      </w:pPr>
      <w:r>
        <w:t xml:space="preserve">-Доля расходов бюджета муниципального образования «Муниципальный округ Кезский район Удмуртской Республики», формируемых в рамках муниципальных программ в общем объеме расходов бюджета(за исключением расходов, осуществляемых </w:t>
      </w:r>
      <w:r>
        <w:lastRenderedPageBreak/>
        <w:t>за счет субвенций из бюджета других уровней).</w:t>
      </w:r>
    </w:p>
    <w:p w:rsidR="00D2585B" w:rsidRPr="00D2585B" w:rsidRDefault="005A1A65" w:rsidP="00D2585B">
      <w:pPr>
        <w:adjustRightInd/>
        <w:spacing w:before="220"/>
        <w:ind w:firstLine="709"/>
        <w:contextualSpacing/>
        <w:jc w:val="both"/>
      </w:pPr>
      <w:hyperlink w:anchor="P746" w:history="1">
        <w:r w:rsidR="00D2585B" w:rsidRPr="00D2585B">
          <w:t>Сведения</w:t>
        </w:r>
      </w:hyperlink>
      <w:r w:rsidR="00D2585B" w:rsidRPr="00D2585B">
        <w:t xml:space="preserve"> о целевых показателях (индикаторах) приведены в приложении 1 к настоящей Программе.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</w:p>
    <w:p w:rsidR="00D2585B" w:rsidRPr="00D2585B" w:rsidRDefault="00F24D1A" w:rsidP="00D2585B">
      <w:pPr>
        <w:adjustRightInd/>
        <w:ind w:firstLine="709"/>
        <w:contextualSpacing/>
        <w:jc w:val="center"/>
        <w:outlineLvl w:val="1"/>
      </w:pPr>
      <w:r>
        <w:t>4</w:t>
      </w:r>
      <w:r w:rsidR="00D2585B" w:rsidRPr="00D2585B">
        <w:t xml:space="preserve">. Сроки </w:t>
      </w:r>
      <w:r>
        <w:t xml:space="preserve">и этапы </w:t>
      </w:r>
      <w:r w:rsidR="00D2585B" w:rsidRPr="00D2585B">
        <w:t>реализа</w:t>
      </w:r>
      <w:r>
        <w:t>ции муниципальной программы.</w:t>
      </w:r>
    </w:p>
    <w:p w:rsidR="00D2585B" w:rsidRPr="00D2585B" w:rsidRDefault="00D2585B" w:rsidP="00D2585B">
      <w:pPr>
        <w:adjustRightInd/>
        <w:ind w:firstLine="709"/>
        <w:contextualSpacing/>
        <w:jc w:val="center"/>
        <w:outlineLvl w:val="1"/>
      </w:pP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 xml:space="preserve">Программа </w:t>
      </w:r>
      <w:r w:rsidR="003A2A94">
        <w:t xml:space="preserve">рассчитана на период реализации </w:t>
      </w:r>
      <w:r w:rsidRPr="00D2585B">
        <w:t xml:space="preserve"> в 202</w:t>
      </w:r>
      <w:r w:rsidR="00846474">
        <w:t>2</w:t>
      </w:r>
      <w:r w:rsidRPr="00D2585B">
        <w:t xml:space="preserve"> - 202</w:t>
      </w:r>
      <w:r w:rsidR="00846474">
        <w:t>5</w:t>
      </w:r>
      <w:r w:rsidRPr="00D2585B">
        <w:t xml:space="preserve"> годах.</w:t>
      </w:r>
      <w:r w:rsidR="003A2A94">
        <w:t xml:space="preserve"> В ходе исполнения Программы возможна корректировка параметров и ежегодных планов ее реализации в рамках реализации бюджетного процесса в муниципальном образовании «Муниципальный округ Кезский район Удмуртской Республики»</w:t>
      </w:r>
    </w:p>
    <w:p w:rsidR="003A2A94" w:rsidRDefault="0026140C" w:rsidP="003A2A94">
      <w:pPr>
        <w:adjustRightInd/>
        <w:ind w:firstLine="709"/>
        <w:contextualSpacing/>
        <w:jc w:val="both"/>
      </w:pPr>
      <w:r>
        <w:t>В силу постоянного характера решаемых в рамках программы задач, выделение отдельных этапов ее реализации не предусматривается.</w:t>
      </w:r>
    </w:p>
    <w:p w:rsidR="003A2A94" w:rsidRDefault="003A2A94" w:rsidP="003A2A94">
      <w:pPr>
        <w:adjustRightInd/>
        <w:ind w:firstLine="709"/>
        <w:contextualSpacing/>
        <w:jc w:val="center"/>
      </w:pPr>
    </w:p>
    <w:p w:rsidR="003A2A94" w:rsidRDefault="00D2585B" w:rsidP="003A2A94">
      <w:pPr>
        <w:adjustRightInd/>
        <w:ind w:firstLine="709"/>
        <w:contextualSpacing/>
        <w:jc w:val="center"/>
      </w:pPr>
      <w:r w:rsidRPr="00D2585B">
        <w:t>6. Основные мероприятия, направленные на достижение целей и задач в сфере реализации муниципальной программы</w:t>
      </w:r>
      <w:r w:rsidR="003A2A94">
        <w:t>.</w:t>
      </w:r>
    </w:p>
    <w:p w:rsidR="003A2A94" w:rsidRDefault="003A2A94" w:rsidP="003A2A94">
      <w:pPr>
        <w:adjustRightInd/>
        <w:ind w:firstLine="709"/>
        <w:contextualSpacing/>
        <w:jc w:val="center"/>
      </w:pPr>
    </w:p>
    <w:p w:rsidR="00D2585B" w:rsidRPr="00D2585B" w:rsidRDefault="00D2585B" w:rsidP="003A2A94">
      <w:pPr>
        <w:adjustRightInd/>
        <w:ind w:firstLine="709"/>
        <w:contextualSpacing/>
        <w:jc w:val="both"/>
      </w:pPr>
      <w:r w:rsidRPr="00D2585B">
        <w:t xml:space="preserve">Система программных мероприятий и результатов реализации Программы приводятся в </w:t>
      </w:r>
      <w:hyperlink w:anchor="P1037" w:history="1">
        <w:r w:rsidRPr="00D2585B">
          <w:t xml:space="preserve">приложении </w:t>
        </w:r>
      </w:hyperlink>
      <w:r w:rsidR="003A2A94">
        <w:t>2</w:t>
      </w:r>
      <w:r w:rsidRPr="00D2585B">
        <w:t xml:space="preserve"> к настоящей Программе.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 xml:space="preserve">В приложении по каждому программному мероприятию определены: ответственный исполнитель и соисполнитель, сроки выполнения,  единица измерения и ожидаемый непосредственный результат по годам реализации Программы, а также прогнозная (справочная) </w:t>
      </w:r>
      <w:hyperlink w:anchor="P1716" w:history="1">
        <w:r w:rsidRPr="00D2585B">
          <w:t>оценка</w:t>
        </w:r>
      </w:hyperlink>
      <w:r w:rsidRPr="00D2585B">
        <w:t xml:space="preserve"> ресурсного обеспечения реализации Программы за счет всех источников финансирования. Ряд мероприятий имеет комплексный характер, и представляет совокупность взаимосвязанных действий Управления финансов и структур</w:t>
      </w:r>
      <w:r w:rsidR="00873575">
        <w:t>ных подразделений Администрации</w:t>
      </w:r>
      <w:r w:rsidRPr="00D2585B">
        <w:t>, направленных на решение задачи и достижение цели Программы.</w:t>
      </w:r>
    </w:p>
    <w:p w:rsidR="00873575" w:rsidRPr="00A42717" w:rsidRDefault="00873575" w:rsidP="00D2585B">
      <w:pPr>
        <w:adjustRightInd/>
        <w:ind w:left="709"/>
        <w:contextualSpacing/>
        <w:jc w:val="center"/>
        <w:outlineLvl w:val="1"/>
      </w:pPr>
    </w:p>
    <w:p w:rsidR="00D2585B" w:rsidRPr="00D2585B" w:rsidRDefault="00D2585B" w:rsidP="00D2585B">
      <w:pPr>
        <w:adjustRightInd/>
        <w:ind w:left="709"/>
        <w:contextualSpacing/>
        <w:jc w:val="center"/>
        <w:outlineLvl w:val="1"/>
      </w:pPr>
      <w:r w:rsidRPr="00D2585B">
        <w:t xml:space="preserve">7. Прогноз сводных показателей муниципальных заданий на оказание муниципальных услуг (выполнение работ), осуществляемых в рамках муниципальной программы </w:t>
      </w:r>
    </w:p>
    <w:p w:rsidR="00D2585B" w:rsidRPr="00D2585B" w:rsidRDefault="00D2585B" w:rsidP="00D2585B">
      <w:pPr>
        <w:adjustRightInd/>
        <w:ind w:left="709"/>
        <w:contextualSpacing/>
        <w:jc w:val="center"/>
        <w:outlineLvl w:val="1"/>
      </w:pP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>Муниципальные задания на оказание муниципальных услуг в рамках Программы не формируются.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</w:p>
    <w:p w:rsidR="00D2585B" w:rsidRPr="00D2585B" w:rsidRDefault="00D2585B" w:rsidP="00D2585B">
      <w:pPr>
        <w:adjustRightInd/>
        <w:ind w:firstLine="709"/>
        <w:contextualSpacing/>
        <w:jc w:val="center"/>
        <w:outlineLvl w:val="1"/>
      </w:pPr>
      <w:r w:rsidRPr="00D2585B">
        <w:t xml:space="preserve">8. Ресурсное обеспечение муниципальной программы 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>Финансовое обеспечение Прог</w:t>
      </w:r>
      <w:bookmarkStart w:id="0" w:name="_GoBack"/>
      <w:bookmarkEnd w:id="0"/>
      <w:r w:rsidRPr="00D2585B">
        <w:t>раммы осуществляется в пределах средств, выделенных на обеспечение деятельности Управления финансов для реализации установленных функций (полномочий), обеспечение  функционирования  и соответствия законодательству информационной системы управления  муниципальными финансами, а также на обслуживание муниципального долга (процентные платежи по муниципальному долгу в соответствующем финансовом году.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 xml:space="preserve">Сведения о ресурсном </w:t>
      </w:r>
      <w:hyperlink w:anchor="P1493" w:history="1">
        <w:r w:rsidRPr="00D2585B">
          <w:t>обеспечении</w:t>
        </w:r>
      </w:hyperlink>
      <w:r w:rsidRPr="00D2585B">
        <w:t xml:space="preserve"> Программы за счет средств бюджета  представлены в приложении </w:t>
      </w:r>
      <w:r w:rsidR="00D90C35">
        <w:t>5</w:t>
      </w:r>
      <w:r w:rsidRPr="00D2585B">
        <w:t xml:space="preserve"> к настоящей Программе.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</w:p>
    <w:p w:rsidR="00D2585B" w:rsidRPr="00D2585B" w:rsidRDefault="00D2585B" w:rsidP="00D2585B">
      <w:pPr>
        <w:adjustRightInd/>
        <w:ind w:firstLine="709"/>
        <w:contextualSpacing/>
        <w:jc w:val="center"/>
        <w:outlineLvl w:val="1"/>
      </w:pPr>
      <w:r w:rsidRPr="00D2585B">
        <w:t>9. Анализ рисков и меры управления рисками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>Внешними рисками, оказывающими влияние на сбалансированность и устойчивость бюджета, являются: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1. Изменение экономической ситуации в Удмуртской Республике, Российской Федерации. Для минимизации последствий будут учитываться рекомендации Министерства финансов Российской Федерации, Удмуртской Республики, по результатам экономического мониторинга производиться корректировка бюджета.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 xml:space="preserve">2. Изменение бюджетного и налогового законодательства Российской Федерации. </w:t>
      </w:r>
      <w:r w:rsidRPr="00D2585B">
        <w:lastRenderedPageBreak/>
        <w:t>Решения, принимаемые на уровне Российской Федерации и Удмуртской Республики, приводящие к увеличению расходов бюджета, не обеспеченных доходами. В целях минимизации последствий будет осуществляться мониторинг изменений законодательства Российской Федерации, Удмуртской Республики на стадии разработки проектов правовых актов, при необходимости осуществляться внесение изменений в бюджет.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3. Изменения государственной денежно-кредитной политики, оказывающие непосредственное влияние на изменение ключевой ставки Центрального банка Российской Федерации.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Внутренними рисками реализации Программы являются: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 xml:space="preserve">1. Поступление доходов в бюджет в объемах ниже запланированных. Для минимизации риска будет осуществляться мониторинг поступления налогов, сборов и иных обязательных платежей в бюджет, взаимодействие с главными администраторами доходов по вопросам исполнения бюджета по доходам, сокращения объема дебиторской задолженности бюджета. 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 xml:space="preserve">2. Риск наращивания расходов бюджета, не обеспеченных доходами, увеличение объема дефицита бюджета. Для минимизации риска необходимо проведение жесткой бюджетной политики в </w:t>
      </w:r>
      <w:r w:rsidR="00D90C35">
        <w:t>Кезском районе</w:t>
      </w:r>
      <w:r w:rsidRPr="00D2585B">
        <w:t>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3. Риск нецелевого и (или) неэффективного использования бюджетных средств. Для минимизации риска осуществляется казначейское исполнение расходов бюджета: контроль за непревышением суммы по операции над лимитами бюджетных обязательств и (или) бюджетными ассигнованиями, соответствия содержания проводимой операции коду бюджетной классификации, указанному в платежном документе, наличия подтверждающих документов, соответствия сведений о поставленном на учет бюджетном обязательстве по муниципальному контракту сведениям, содержащимся в реестре контрактов.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4. Риски принятия ошибочных управленческих решений. Для минимизации рисков выполняется финансово-экономическое обоснование планируемых решений, в том числе в части влияния на объем муниципального долга и оценки исполнения и обслуживания принятых долговых обязательств. Проводится обсуждение значимых решений, в том числе публичное.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>5. Организационные риски. Связаны с ошибками в управлении реализацией Программы, необходимостью координировать действия большого количества соисполнителей Программы,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Программы, закрепление персональной ответственности руководителей за достижение непосредственных и конечных результатов, блок показателей по оценке качества финансового контроля в системе показателей мониторинга и оценки качества финансового менеджмента главных распорядителей средств бюджета.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</w:p>
    <w:p w:rsidR="00D2585B" w:rsidRPr="00D2585B" w:rsidRDefault="00D2585B" w:rsidP="00D2585B">
      <w:pPr>
        <w:adjustRightInd/>
        <w:ind w:left="709"/>
        <w:contextualSpacing/>
        <w:jc w:val="center"/>
        <w:outlineLvl w:val="1"/>
      </w:pPr>
      <w:r w:rsidRPr="00D2585B">
        <w:t>10. Конечные результаты реализации муниципальной программы, оценка планируемой эффективности ее реализации</w:t>
      </w:r>
    </w:p>
    <w:p w:rsidR="00D2585B" w:rsidRPr="00D2585B" w:rsidRDefault="00D2585B" w:rsidP="00D2585B">
      <w:pPr>
        <w:adjustRightInd/>
        <w:ind w:firstLine="709"/>
        <w:contextualSpacing/>
        <w:jc w:val="both"/>
      </w:pPr>
      <w:r w:rsidRPr="00D2585B">
        <w:t xml:space="preserve">К концу реализации Программы планируется добиться значения комплексной оценки качества управления муниципальными финансами в соответствии с постановлением Правительства УР от 03.12.2012 №534 </w:t>
      </w:r>
      <w:r w:rsidRPr="00D2585B">
        <w:rPr>
          <w:rFonts w:eastAsia="Calibri"/>
          <w:lang w:eastAsia="en-US"/>
        </w:rPr>
        <w:t>«</w:t>
      </w:r>
      <w:r w:rsidRPr="00D2585B">
        <w:t xml:space="preserve">Об осуществлении мониторинга и оценки качества управления муниципальными финансами муниципальных образований в Удмуртской Республике» не менее </w:t>
      </w:r>
      <w:r w:rsidR="00687EE9">
        <w:t>69</w:t>
      </w:r>
      <w:r w:rsidRPr="00D2585B">
        <w:t xml:space="preserve"> баллов.</w:t>
      </w:r>
    </w:p>
    <w:p w:rsidR="00D2585B" w:rsidRPr="00D2585B" w:rsidRDefault="00D2585B" w:rsidP="00D2585B">
      <w:pPr>
        <w:adjustRightInd/>
        <w:spacing w:before="220"/>
        <w:ind w:firstLine="709"/>
        <w:contextualSpacing/>
        <w:jc w:val="both"/>
      </w:pPr>
      <w:r w:rsidRPr="00D2585B">
        <w:t xml:space="preserve">Для количественной оценки конечных результатов в </w:t>
      </w:r>
      <w:hyperlink w:anchor="P748" w:history="1">
        <w:r w:rsidRPr="00D2585B">
          <w:t>приложении 1</w:t>
        </w:r>
      </w:hyperlink>
      <w:r w:rsidRPr="00D2585B">
        <w:t xml:space="preserve"> к настоящей Программе приведены целевые показатели (индикаторы) и ожидаемые непосредственные результаты мероприятий по годам реализации, характеризующие достижение цели Программы.</w:t>
      </w:r>
    </w:p>
    <w:sectPr w:rsidR="00D2585B" w:rsidRPr="00D2585B" w:rsidSect="00215E65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A65" w:rsidRDefault="005A1A65">
      <w:r>
        <w:separator/>
      </w:r>
    </w:p>
  </w:endnote>
  <w:endnote w:type="continuationSeparator" w:id="0">
    <w:p w:rsidR="005A1A65" w:rsidRDefault="005A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446" w:rsidRDefault="00914E02">
    <w:pPr>
      <w:pStyle w:val="Style9"/>
      <w:widowControl/>
      <w:spacing w:line="240" w:lineRule="auto"/>
      <w:ind w:right="86"/>
      <w:jc w:val="center"/>
      <w:rPr>
        <w:rStyle w:val="FontStyle128"/>
      </w:rPr>
    </w:pPr>
    <w:r>
      <w:rPr>
        <w:rStyle w:val="FontStyle128"/>
      </w:rPr>
      <w:fldChar w:fldCharType="begin"/>
    </w:r>
    <w:r w:rsidR="00761446">
      <w:rPr>
        <w:rStyle w:val="FontStyle128"/>
      </w:rPr>
      <w:instrText>PAGE</w:instrText>
    </w:r>
    <w:r>
      <w:rPr>
        <w:rStyle w:val="FontStyle128"/>
      </w:rPr>
      <w:fldChar w:fldCharType="separate"/>
    </w:r>
    <w:r w:rsidR="00761446">
      <w:rPr>
        <w:rStyle w:val="FontStyle128"/>
        <w:noProof/>
      </w:rPr>
      <w:t>12</w:t>
    </w:r>
    <w:r>
      <w:rPr>
        <w:rStyle w:val="FontStyle1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446" w:rsidRDefault="00914E02">
    <w:pPr>
      <w:pStyle w:val="Style9"/>
      <w:widowControl/>
      <w:spacing w:line="240" w:lineRule="auto"/>
      <w:ind w:right="86"/>
      <w:jc w:val="center"/>
      <w:rPr>
        <w:rStyle w:val="FontStyle128"/>
      </w:rPr>
    </w:pPr>
    <w:r>
      <w:rPr>
        <w:rStyle w:val="FontStyle128"/>
      </w:rPr>
      <w:fldChar w:fldCharType="begin"/>
    </w:r>
    <w:r w:rsidR="00761446">
      <w:rPr>
        <w:rStyle w:val="FontStyle128"/>
      </w:rPr>
      <w:instrText>PAGE</w:instrText>
    </w:r>
    <w:r>
      <w:rPr>
        <w:rStyle w:val="FontStyle128"/>
      </w:rPr>
      <w:fldChar w:fldCharType="separate"/>
    </w:r>
    <w:r w:rsidR="00366905">
      <w:rPr>
        <w:rStyle w:val="FontStyle128"/>
        <w:noProof/>
      </w:rPr>
      <w:t>9</w:t>
    </w:r>
    <w:r>
      <w:rPr>
        <w:rStyle w:val="FontStyle1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A65" w:rsidRDefault="005A1A65">
      <w:r>
        <w:separator/>
      </w:r>
    </w:p>
  </w:footnote>
  <w:footnote w:type="continuationSeparator" w:id="0">
    <w:p w:rsidR="005A1A65" w:rsidRDefault="005A1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E82CAC"/>
    <w:lvl w:ilvl="0">
      <w:numFmt w:val="bullet"/>
      <w:lvlText w:val="*"/>
      <w:lvlJc w:val="left"/>
    </w:lvl>
  </w:abstractNum>
  <w:abstractNum w:abstractNumId="1">
    <w:nsid w:val="22124DB7"/>
    <w:multiLevelType w:val="hybridMultilevel"/>
    <w:tmpl w:val="3E9E9428"/>
    <w:lvl w:ilvl="0" w:tplc="4D367C48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45423D8A"/>
    <w:multiLevelType w:val="hybridMultilevel"/>
    <w:tmpl w:val="C7FEE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34414"/>
    <w:multiLevelType w:val="hybridMultilevel"/>
    <w:tmpl w:val="26A88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819B6"/>
    <w:multiLevelType w:val="hybridMultilevel"/>
    <w:tmpl w:val="28AA488A"/>
    <w:lvl w:ilvl="0" w:tplc="A56827A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61CF00EE"/>
    <w:multiLevelType w:val="hybridMultilevel"/>
    <w:tmpl w:val="098CB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017EA"/>
    <w:multiLevelType w:val="multilevel"/>
    <w:tmpl w:val="F484F45C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  <w:color w:val="00000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8E"/>
    <w:rsid w:val="00010B8B"/>
    <w:rsid w:val="00012E82"/>
    <w:rsid w:val="00014798"/>
    <w:rsid w:val="000247F8"/>
    <w:rsid w:val="00026C34"/>
    <w:rsid w:val="000312F0"/>
    <w:rsid w:val="00033404"/>
    <w:rsid w:val="00037FA9"/>
    <w:rsid w:val="000425C9"/>
    <w:rsid w:val="000459FF"/>
    <w:rsid w:val="000501AA"/>
    <w:rsid w:val="0005230A"/>
    <w:rsid w:val="0005632B"/>
    <w:rsid w:val="00057373"/>
    <w:rsid w:val="00062869"/>
    <w:rsid w:val="00065E13"/>
    <w:rsid w:val="00067180"/>
    <w:rsid w:val="000732A0"/>
    <w:rsid w:val="000748C2"/>
    <w:rsid w:val="00086722"/>
    <w:rsid w:val="00086B22"/>
    <w:rsid w:val="0009127B"/>
    <w:rsid w:val="000A5A45"/>
    <w:rsid w:val="000A5B6F"/>
    <w:rsid w:val="000B13CF"/>
    <w:rsid w:val="000B4D62"/>
    <w:rsid w:val="000B5CC5"/>
    <w:rsid w:val="000B64BD"/>
    <w:rsid w:val="000C27B1"/>
    <w:rsid w:val="000D1D37"/>
    <w:rsid w:val="000D3E2F"/>
    <w:rsid w:val="000E7592"/>
    <w:rsid w:val="000F3448"/>
    <w:rsid w:val="00101792"/>
    <w:rsid w:val="00103B3A"/>
    <w:rsid w:val="0010669C"/>
    <w:rsid w:val="00114F55"/>
    <w:rsid w:val="00115DBD"/>
    <w:rsid w:val="00120095"/>
    <w:rsid w:val="00123DD9"/>
    <w:rsid w:val="00124C55"/>
    <w:rsid w:val="00127026"/>
    <w:rsid w:val="001273F6"/>
    <w:rsid w:val="001305A8"/>
    <w:rsid w:val="0013754D"/>
    <w:rsid w:val="0014450E"/>
    <w:rsid w:val="001458DC"/>
    <w:rsid w:val="00151071"/>
    <w:rsid w:val="00164C6A"/>
    <w:rsid w:val="00171410"/>
    <w:rsid w:val="001826F1"/>
    <w:rsid w:val="00182DD7"/>
    <w:rsid w:val="001872C9"/>
    <w:rsid w:val="00192B89"/>
    <w:rsid w:val="00194A3A"/>
    <w:rsid w:val="00196BF0"/>
    <w:rsid w:val="001A0D30"/>
    <w:rsid w:val="001A1093"/>
    <w:rsid w:val="001A3A2A"/>
    <w:rsid w:val="001A6206"/>
    <w:rsid w:val="001B6D0D"/>
    <w:rsid w:val="001C7E9F"/>
    <w:rsid w:val="001D0951"/>
    <w:rsid w:val="001D3D0B"/>
    <w:rsid w:val="001D6C67"/>
    <w:rsid w:val="001E1E89"/>
    <w:rsid w:val="001E40B9"/>
    <w:rsid w:val="001E412E"/>
    <w:rsid w:val="001E4A7D"/>
    <w:rsid w:val="001F5BD6"/>
    <w:rsid w:val="001F6731"/>
    <w:rsid w:val="001F79B4"/>
    <w:rsid w:val="002024D9"/>
    <w:rsid w:val="00207358"/>
    <w:rsid w:val="00213DC6"/>
    <w:rsid w:val="0021404B"/>
    <w:rsid w:val="0021462E"/>
    <w:rsid w:val="00214FA9"/>
    <w:rsid w:val="00215E65"/>
    <w:rsid w:val="0021645E"/>
    <w:rsid w:val="0021668C"/>
    <w:rsid w:val="002225BD"/>
    <w:rsid w:val="00222EC5"/>
    <w:rsid w:val="00224C93"/>
    <w:rsid w:val="002310E9"/>
    <w:rsid w:val="002333ED"/>
    <w:rsid w:val="002345AB"/>
    <w:rsid w:val="002402B7"/>
    <w:rsid w:val="0024234E"/>
    <w:rsid w:val="002424D4"/>
    <w:rsid w:val="00242EC0"/>
    <w:rsid w:val="00250EF2"/>
    <w:rsid w:val="00252884"/>
    <w:rsid w:val="00252CA9"/>
    <w:rsid w:val="0026140C"/>
    <w:rsid w:val="00265B8A"/>
    <w:rsid w:val="00270A68"/>
    <w:rsid w:val="002813FE"/>
    <w:rsid w:val="00287F1B"/>
    <w:rsid w:val="00293EDC"/>
    <w:rsid w:val="002D25CC"/>
    <w:rsid w:val="002D3B98"/>
    <w:rsid w:val="002E6F8C"/>
    <w:rsid w:val="002F22E5"/>
    <w:rsid w:val="002F2536"/>
    <w:rsid w:val="0030336F"/>
    <w:rsid w:val="00304668"/>
    <w:rsid w:val="00321123"/>
    <w:rsid w:val="003217DF"/>
    <w:rsid w:val="003221C0"/>
    <w:rsid w:val="0032532D"/>
    <w:rsid w:val="003263C3"/>
    <w:rsid w:val="00330712"/>
    <w:rsid w:val="00330AD0"/>
    <w:rsid w:val="00331A7B"/>
    <w:rsid w:val="00345360"/>
    <w:rsid w:val="00352B76"/>
    <w:rsid w:val="00352CF6"/>
    <w:rsid w:val="00353216"/>
    <w:rsid w:val="0035681F"/>
    <w:rsid w:val="00360975"/>
    <w:rsid w:val="00360E26"/>
    <w:rsid w:val="00360E74"/>
    <w:rsid w:val="003617D0"/>
    <w:rsid w:val="00361D15"/>
    <w:rsid w:val="00363E80"/>
    <w:rsid w:val="003662C7"/>
    <w:rsid w:val="00366905"/>
    <w:rsid w:val="003774F7"/>
    <w:rsid w:val="00385062"/>
    <w:rsid w:val="00390CC1"/>
    <w:rsid w:val="00396BF6"/>
    <w:rsid w:val="0039716F"/>
    <w:rsid w:val="003A090C"/>
    <w:rsid w:val="003A2A94"/>
    <w:rsid w:val="003B2C98"/>
    <w:rsid w:val="003B2E02"/>
    <w:rsid w:val="003B3256"/>
    <w:rsid w:val="003B605E"/>
    <w:rsid w:val="003C6FF9"/>
    <w:rsid w:val="003D3C39"/>
    <w:rsid w:val="003D3FD7"/>
    <w:rsid w:val="003E08EE"/>
    <w:rsid w:val="003E34CD"/>
    <w:rsid w:val="003E7067"/>
    <w:rsid w:val="003F114B"/>
    <w:rsid w:val="003F1B54"/>
    <w:rsid w:val="003F5DBE"/>
    <w:rsid w:val="0040154F"/>
    <w:rsid w:val="00410F8B"/>
    <w:rsid w:val="004112B6"/>
    <w:rsid w:val="004141EF"/>
    <w:rsid w:val="0042299A"/>
    <w:rsid w:val="0043253B"/>
    <w:rsid w:val="00433960"/>
    <w:rsid w:val="004342F8"/>
    <w:rsid w:val="0044226F"/>
    <w:rsid w:val="004511F0"/>
    <w:rsid w:val="0045164A"/>
    <w:rsid w:val="00453907"/>
    <w:rsid w:val="004602E8"/>
    <w:rsid w:val="00466E44"/>
    <w:rsid w:val="00470C28"/>
    <w:rsid w:val="00472851"/>
    <w:rsid w:val="0048293E"/>
    <w:rsid w:val="00483694"/>
    <w:rsid w:val="00486195"/>
    <w:rsid w:val="00487D8F"/>
    <w:rsid w:val="00490AFB"/>
    <w:rsid w:val="004923B2"/>
    <w:rsid w:val="004A3368"/>
    <w:rsid w:val="004A68B4"/>
    <w:rsid w:val="004B1BCF"/>
    <w:rsid w:val="004B2B3A"/>
    <w:rsid w:val="004B3053"/>
    <w:rsid w:val="004B3553"/>
    <w:rsid w:val="004B76B5"/>
    <w:rsid w:val="004D36DB"/>
    <w:rsid w:val="004D6BA2"/>
    <w:rsid w:val="004D7214"/>
    <w:rsid w:val="004E04EA"/>
    <w:rsid w:val="004E7330"/>
    <w:rsid w:val="004F130E"/>
    <w:rsid w:val="004F28B6"/>
    <w:rsid w:val="004F32C7"/>
    <w:rsid w:val="004F3D7E"/>
    <w:rsid w:val="0052341D"/>
    <w:rsid w:val="00523D84"/>
    <w:rsid w:val="00537746"/>
    <w:rsid w:val="00541A71"/>
    <w:rsid w:val="0054524C"/>
    <w:rsid w:val="0054663B"/>
    <w:rsid w:val="005471CA"/>
    <w:rsid w:val="00553D0D"/>
    <w:rsid w:val="005559C2"/>
    <w:rsid w:val="0056349D"/>
    <w:rsid w:val="00564BF0"/>
    <w:rsid w:val="005702ED"/>
    <w:rsid w:val="005740AE"/>
    <w:rsid w:val="00574E73"/>
    <w:rsid w:val="005817D6"/>
    <w:rsid w:val="00587756"/>
    <w:rsid w:val="00591359"/>
    <w:rsid w:val="00593647"/>
    <w:rsid w:val="00594CBF"/>
    <w:rsid w:val="00597613"/>
    <w:rsid w:val="005A1A65"/>
    <w:rsid w:val="005A5860"/>
    <w:rsid w:val="005B17E5"/>
    <w:rsid w:val="005B2364"/>
    <w:rsid w:val="005B6AC2"/>
    <w:rsid w:val="005C4259"/>
    <w:rsid w:val="005C63F0"/>
    <w:rsid w:val="005C6A35"/>
    <w:rsid w:val="005D2889"/>
    <w:rsid w:val="005D65CF"/>
    <w:rsid w:val="005E0CE5"/>
    <w:rsid w:val="005E14F7"/>
    <w:rsid w:val="005E58D3"/>
    <w:rsid w:val="005F266C"/>
    <w:rsid w:val="005F75B3"/>
    <w:rsid w:val="0060029D"/>
    <w:rsid w:val="0060529D"/>
    <w:rsid w:val="006071D3"/>
    <w:rsid w:val="006110E0"/>
    <w:rsid w:val="00625EBC"/>
    <w:rsid w:val="00630C7B"/>
    <w:rsid w:val="00640E79"/>
    <w:rsid w:val="00643027"/>
    <w:rsid w:val="0064341A"/>
    <w:rsid w:val="00643D12"/>
    <w:rsid w:val="0064550E"/>
    <w:rsid w:val="00651D13"/>
    <w:rsid w:val="00652443"/>
    <w:rsid w:val="00654F06"/>
    <w:rsid w:val="006556B4"/>
    <w:rsid w:val="0065622F"/>
    <w:rsid w:val="00660751"/>
    <w:rsid w:val="00662102"/>
    <w:rsid w:val="006625DB"/>
    <w:rsid w:val="006628E9"/>
    <w:rsid w:val="00662B04"/>
    <w:rsid w:val="0066757E"/>
    <w:rsid w:val="0066772D"/>
    <w:rsid w:val="00672EDD"/>
    <w:rsid w:val="006770A9"/>
    <w:rsid w:val="0068002C"/>
    <w:rsid w:val="0068353E"/>
    <w:rsid w:val="0068542B"/>
    <w:rsid w:val="0068631E"/>
    <w:rsid w:val="00687EE9"/>
    <w:rsid w:val="006920C0"/>
    <w:rsid w:val="006939CA"/>
    <w:rsid w:val="00694AAE"/>
    <w:rsid w:val="00694F85"/>
    <w:rsid w:val="006A1BD4"/>
    <w:rsid w:val="006A2C5E"/>
    <w:rsid w:val="006A7FF9"/>
    <w:rsid w:val="006B780E"/>
    <w:rsid w:val="006C0F07"/>
    <w:rsid w:val="006D0CF8"/>
    <w:rsid w:val="006D1329"/>
    <w:rsid w:val="006D1973"/>
    <w:rsid w:val="006D4B7D"/>
    <w:rsid w:val="007122A5"/>
    <w:rsid w:val="00713FA2"/>
    <w:rsid w:val="00715A24"/>
    <w:rsid w:val="00716848"/>
    <w:rsid w:val="00722987"/>
    <w:rsid w:val="00731C33"/>
    <w:rsid w:val="007346F5"/>
    <w:rsid w:val="007466CA"/>
    <w:rsid w:val="00750C79"/>
    <w:rsid w:val="007536C9"/>
    <w:rsid w:val="00761446"/>
    <w:rsid w:val="0076297F"/>
    <w:rsid w:val="007650DC"/>
    <w:rsid w:val="00771295"/>
    <w:rsid w:val="00771E3E"/>
    <w:rsid w:val="00774592"/>
    <w:rsid w:val="00790979"/>
    <w:rsid w:val="00792A34"/>
    <w:rsid w:val="00792C44"/>
    <w:rsid w:val="00794B6A"/>
    <w:rsid w:val="007A7129"/>
    <w:rsid w:val="007A790A"/>
    <w:rsid w:val="007B6904"/>
    <w:rsid w:val="007B6B52"/>
    <w:rsid w:val="007B79B0"/>
    <w:rsid w:val="007C16CE"/>
    <w:rsid w:val="007D14BC"/>
    <w:rsid w:val="007E38A1"/>
    <w:rsid w:val="007E5456"/>
    <w:rsid w:val="007E5608"/>
    <w:rsid w:val="007E6028"/>
    <w:rsid w:val="007F0269"/>
    <w:rsid w:val="007F4701"/>
    <w:rsid w:val="008043AB"/>
    <w:rsid w:val="008105EC"/>
    <w:rsid w:val="008168C2"/>
    <w:rsid w:val="00820AE9"/>
    <w:rsid w:val="008274E2"/>
    <w:rsid w:val="00827764"/>
    <w:rsid w:val="00831B84"/>
    <w:rsid w:val="0083455A"/>
    <w:rsid w:val="0083582D"/>
    <w:rsid w:val="00840C55"/>
    <w:rsid w:val="00846474"/>
    <w:rsid w:val="008513CE"/>
    <w:rsid w:val="008600AE"/>
    <w:rsid w:val="0086383C"/>
    <w:rsid w:val="00865219"/>
    <w:rsid w:val="00867343"/>
    <w:rsid w:val="00873575"/>
    <w:rsid w:val="00873B64"/>
    <w:rsid w:val="00884098"/>
    <w:rsid w:val="00894EE9"/>
    <w:rsid w:val="008B293B"/>
    <w:rsid w:val="008B36B4"/>
    <w:rsid w:val="008B42F9"/>
    <w:rsid w:val="008C3B29"/>
    <w:rsid w:val="008C3EAD"/>
    <w:rsid w:val="008C6B4E"/>
    <w:rsid w:val="008D3633"/>
    <w:rsid w:val="008D3DEA"/>
    <w:rsid w:val="008D71C1"/>
    <w:rsid w:val="008E2CEE"/>
    <w:rsid w:val="008E39EA"/>
    <w:rsid w:val="008E4180"/>
    <w:rsid w:val="008E4265"/>
    <w:rsid w:val="008E5906"/>
    <w:rsid w:val="008F256F"/>
    <w:rsid w:val="008F4F64"/>
    <w:rsid w:val="00904B6E"/>
    <w:rsid w:val="009069E8"/>
    <w:rsid w:val="009117C9"/>
    <w:rsid w:val="00913A54"/>
    <w:rsid w:val="00914E02"/>
    <w:rsid w:val="0092421B"/>
    <w:rsid w:val="00937AAB"/>
    <w:rsid w:val="009432EE"/>
    <w:rsid w:val="00950A26"/>
    <w:rsid w:val="00950B30"/>
    <w:rsid w:val="009527CE"/>
    <w:rsid w:val="0095335E"/>
    <w:rsid w:val="00965630"/>
    <w:rsid w:val="0097394F"/>
    <w:rsid w:val="00981F7E"/>
    <w:rsid w:val="0098340C"/>
    <w:rsid w:val="00984B60"/>
    <w:rsid w:val="00990ADF"/>
    <w:rsid w:val="0099594B"/>
    <w:rsid w:val="00996D97"/>
    <w:rsid w:val="009B6552"/>
    <w:rsid w:val="009C210A"/>
    <w:rsid w:val="009C2B7A"/>
    <w:rsid w:val="009C374F"/>
    <w:rsid w:val="009C474A"/>
    <w:rsid w:val="009C5DF0"/>
    <w:rsid w:val="009C6A0F"/>
    <w:rsid w:val="009C6E85"/>
    <w:rsid w:val="009E1351"/>
    <w:rsid w:val="009E28FC"/>
    <w:rsid w:val="00A06D20"/>
    <w:rsid w:val="00A124A7"/>
    <w:rsid w:val="00A1544D"/>
    <w:rsid w:val="00A155E0"/>
    <w:rsid w:val="00A2277D"/>
    <w:rsid w:val="00A24FD5"/>
    <w:rsid w:val="00A277D9"/>
    <w:rsid w:val="00A301C0"/>
    <w:rsid w:val="00A302D1"/>
    <w:rsid w:val="00A3130C"/>
    <w:rsid w:val="00A33E67"/>
    <w:rsid w:val="00A42717"/>
    <w:rsid w:val="00A42C91"/>
    <w:rsid w:val="00A446EF"/>
    <w:rsid w:val="00A455AA"/>
    <w:rsid w:val="00A4643C"/>
    <w:rsid w:val="00A517F7"/>
    <w:rsid w:val="00A541E5"/>
    <w:rsid w:val="00A60E02"/>
    <w:rsid w:val="00A656D1"/>
    <w:rsid w:val="00A67DAC"/>
    <w:rsid w:val="00A84949"/>
    <w:rsid w:val="00A87F35"/>
    <w:rsid w:val="00A9517F"/>
    <w:rsid w:val="00A961EC"/>
    <w:rsid w:val="00AA1262"/>
    <w:rsid w:val="00AA300C"/>
    <w:rsid w:val="00AA38F1"/>
    <w:rsid w:val="00AA4E1E"/>
    <w:rsid w:val="00AA5D3F"/>
    <w:rsid w:val="00AB2665"/>
    <w:rsid w:val="00AB43E6"/>
    <w:rsid w:val="00AC060D"/>
    <w:rsid w:val="00AC0FAF"/>
    <w:rsid w:val="00AE388C"/>
    <w:rsid w:val="00AE79EE"/>
    <w:rsid w:val="00AF59FA"/>
    <w:rsid w:val="00B01631"/>
    <w:rsid w:val="00B026DC"/>
    <w:rsid w:val="00B10E3F"/>
    <w:rsid w:val="00B10EA7"/>
    <w:rsid w:val="00B237E4"/>
    <w:rsid w:val="00B33348"/>
    <w:rsid w:val="00B37AA5"/>
    <w:rsid w:val="00B47EC3"/>
    <w:rsid w:val="00B53636"/>
    <w:rsid w:val="00B55E51"/>
    <w:rsid w:val="00B613D8"/>
    <w:rsid w:val="00B6521C"/>
    <w:rsid w:val="00B6543C"/>
    <w:rsid w:val="00B67AD2"/>
    <w:rsid w:val="00B7404E"/>
    <w:rsid w:val="00B81E96"/>
    <w:rsid w:val="00B87C33"/>
    <w:rsid w:val="00B91888"/>
    <w:rsid w:val="00B92A5F"/>
    <w:rsid w:val="00B94341"/>
    <w:rsid w:val="00B9729A"/>
    <w:rsid w:val="00B97903"/>
    <w:rsid w:val="00BA0852"/>
    <w:rsid w:val="00BA27B3"/>
    <w:rsid w:val="00BC4D9E"/>
    <w:rsid w:val="00BC6275"/>
    <w:rsid w:val="00BD72B6"/>
    <w:rsid w:val="00BE121E"/>
    <w:rsid w:val="00BE2983"/>
    <w:rsid w:val="00BE391D"/>
    <w:rsid w:val="00BE490A"/>
    <w:rsid w:val="00BF3F2C"/>
    <w:rsid w:val="00BF4AD3"/>
    <w:rsid w:val="00C00387"/>
    <w:rsid w:val="00C06322"/>
    <w:rsid w:val="00C0671D"/>
    <w:rsid w:val="00C243A1"/>
    <w:rsid w:val="00C3079A"/>
    <w:rsid w:val="00C41F39"/>
    <w:rsid w:val="00C52024"/>
    <w:rsid w:val="00C52A94"/>
    <w:rsid w:val="00C573C7"/>
    <w:rsid w:val="00C612DE"/>
    <w:rsid w:val="00C620EE"/>
    <w:rsid w:val="00C64874"/>
    <w:rsid w:val="00C75085"/>
    <w:rsid w:val="00C7772F"/>
    <w:rsid w:val="00C91501"/>
    <w:rsid w:val="00C9291B"/>
    <w:rsid w:val="00C94D62"/>
    <w:rsid w:val="00CA53EA"/>
    <w:rsid w:val="00CA7721"/>
    <w:rsid w:val="00CB0DEE"/>
    <w:rsid w:val="00CC221C"/>
    <w:rsid w:val="00CD5E07"/>
    <w:rsid w:val="00CD76BD"/>
    <w:rsid w:val="00CD7759"/>
    <w:rsid w:val="00CE1943"/>
    <w:rsid w:val="00CE452F"/>
    <w:rsid w:val="00CE763C"/>
    <w:rsid w:val="00CF1C18"/>
    <w:rsid w:val="00CF5246"/>
    <w:rsid w:val="00CF7850"/>
    <w:rsid w:val="00D01F38"/>
    <w:rsid w:val="00D023AF"/>
    <w:rsid w:val="00D04260"/>
    <w:rsid w:val="00D043A2"/>
    <w:rsid w:val="00D04840"/>
    <w:rsid w:val="00D07F8F"/>
    <w:rsid w:val="00D117F2"/>
    <w:rsid w:val="00D11FA9"/>
    <w:rsid w:val="00D12ADE"/>
    <w:rsid w:val="00D23CFE"/>
    <w:rsid w:val="00D25770"/>
    <w:rsid w:val="00D2585B"/>
    <w:rsid w:val="00D27258"/>
    <w:rsid w:val="00D27FFA"/>
    <w:rsid w:val="00D3585D"/>
    <w:rsid w:val="00D37A0C"/>
    <w:rsid w:val="00D404A7"/>
    <w:rsid w:val="00D42F3E"/>
    <w:rsid w:val="00D4445C"/>
    <w:rsid w:val="00D50AB0"/>
    <w:rsid w:val="00D52E48"/>
    <w:rsid w:val="00D6295F"/>
    <w:rsid w:val="00D72010"/>
    <w:rsid w:val="00D7330E"/>
    <w:rsid w:val="00D82CD7"/>
    <w:rsid w:val="00D85A56"/>
    <w:rsid w:val="00D85B0C"/>
    <w:rsid w:val="00D90C35"/>
    <w:rsid w:val="00D91C50"/>
    <w:rsid w:val="00D95B6F"/>
    <w:rsid w:val="00D974DD"/>
    <w:rsid w:val="00D97C26"/>
    <w:rsid w:val="00DA1F97"/>
    <w:rsid w:val="00DB4493"/>
    <w:rsid w:val="00DB4817"/>
    <w:rsid w:val="00DB5729"/>
    <w:rsid w:val="00DB6E81"/>
    <w:rsid w:val="00DE2808"/>
    <w:rsid w:val="00DE5EDC"/>
    <w:rsid w:val="00DE7531"/>
    <w:rsid w:val="00DF30F9"/>
    <w:rsid w:val="00DF615F"/>
    <w:rsid w:val="00DF6C6C"/>
    <w:rsid w:val="00E0032A"/>
    <w:rsid w:val="00E014B2"/>
    <w:rsid w:val="00E048B3"/>
    <w:rsid w:val="00E06136"/>
    <w:rsid w:val="00E07F86"/>
    <w:rsid w:val="00E16A7F"/>
    <w:rsid w:val="00E20161"/>
    <w:rsid w:val="00E212B8"/>
    <w:rsid w:val="00E220A5"/>
    <w:rsid w:val="00E23578"/>
    <w:rsid w:val="00E303BF"/>
    <w:rsid w:val="00E319D1"/>
    <w:rsid w:val="00E50661"/>
    <w:rsid w:val="00E51E98"/>
    <w:rsid w:val="00E53CB2"/>
    <w:rsid w:val="00E542F0"/>
    <w:rsid w:val="00E55205"/>
    <w:rsid w:val="00E607CE"/>
    <w:rsid w:val="00E6379B"/>
    <w:rsid w:val="00E67835"/>
    <w:rsid w:val="00E831F3"/>
    <w:rsid w:val="00E84C87"/>
    <w:rsid w:val="00E8542E"/>
    <w:rsid w:val="00E8652C"/>
    <w:rsid w:val="00E87D93"/>
    <w:rsid w:val="00E917B9"/>
    <w:rsid w:val="00E93423"/>
    <w:rsid w:val="00E9350D"/>
    <w:rsid w:val="00E96AE8"/>
    <w:rsid w:val="00EA3725"/>
    <w:rsid w:val="00EA5CB0"/>
    <w:rsid w:val="00EA7B11"/>
    <w:rsid w:val="00EB0E2B"/>
    <w:rsid w:val="00EB4599"/>
    <w:rsid w:val="00EB6F56"/>
    <w:rsid w:val="00EC1059"/>
    <w:rsid w:val="00EC3522"/>
    <w:rsid w:val="00EC4A02"/>
    <w:rsid w:val="00EC6A7B"/>
    <w:rsid w:val="00EC7215"/>
    <w:rsid w:val="00ED1A28"/>
    <w:rsid w:val="00EE261C"/>
    <w:rsid w:val="00EE4043"/>
    <w:rsid w:val="00EF0DA4"/>
    <w:rsid w:val="00EF11C0"/>
    <w:rsid w:val="00EF4E24"/>
    <w:rsid w:val="00EF59DE"/>
    <w:rsid w:val="00F01362"/>
    <w:rsid w:val="00F04C5C"/>
    <w:rsid w:val="00F06BF0"/>
    <w:rsid w:val="00F1114B"/>
    <w:rsid w:val="00F11727"/>
    <w:rsid w:val="00F12200"/>
    <w:rsid w:val="00F216F7"/>
    <w:rsid w:val="00F2401C"/>
    <w:rsid w:val="00F24D1A"/>
    <w:rsid w:val="00F32720"/>
    <w:rsid w:val="00F3483A"/>
    <w:rsid w:val="00F349AB"/>
    <w:rsid w:val="00F530EB"/>
    <w:rsid w:val="00F53792"/>
    <w:rsid w:val="00F53F36"/>
    <w:rsid w:val="00F72E61"/>
    <w:rsid w:val="00F7307B"/>
    <w:rsid w:val="00F77A77"/>
    <w:rsid w:val="00F83D77"/>
    <w:rsid w:val="00F84166"/>
    <w:rsid w:val="00F86CED"/>
    <w:rsid w:val="00F97430"/>
    <w:rsid w:val="00F97BCE"/>
    <w:rsid w:val="00FB0675"/>
    <w:rsid w:val="00FB29BA"/>
    <w:rsid w:val="00FC71F7"/>
    <w:rsid w:val="00FD023E"/>
    <w:rsid w:val="00FD7774"/>
    <w:rsid w:val="00FE0E26"/>
    <w:rsid w:val="00FE7069"/>
    <w:rsid w:val="00FF4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FF448E"/>
    <w:pPr>
      <w:spacing w:line="302" w:lineRule="exact"/>
      <w:jc w:val="both"/>
    </w:pPr>
  </w:style>
  <w:style w:type="paragraph" w:customStyle="1" w:styleId="Style9">
    <w:name w:val="Style9"/>
    <w:basedOn w:val="a"/>
    <w:rsid w:val="00FF448E"/>
    <w:pPr>
      <w:spacing w:line="278" w:lineRule="exact"/>
      <w:jc w:val="right"/>
    </w:pPr>
  </w:style>
  <w:style w:type="paragraph" w:customStyle="1" w:styleId="Style10">
    <w:name w:val="Style10"/>
    <w:basedOn w:val="a"/>
    <w:rsid w:val="00FF448E"/>
    <w:pPr>
      <w:spacing w:line="305" w:lineRule="exact"/>
      <w:jc w:val="center"/>
    </w:pPr>
  </w:style>
  <w:style w:type="paragraph" w:customStyle="1" w:styleId="Style12">
    <w:name w:val="Style12"/>
    <w:basedOn w:val="a"/>
    <w:rsid w:val="00FF448E"/>
    <w:pPr>
      <w:spacing w:line="276" w:lineRule="exact"/>
      <w:ind w:hanging="370"/>
    </w:pPr>
  </w:style>
  <w:style w:type="paragraph" w:customStyle="1" w:styleId="Style13">
    <w:name w:val="Style13"/>
    <w:basedOn w:val="a"/>
    <w:rsid w:val="00FF448E"/>
    <w:pPr>
      <w:spacing w:line="278" w:lineRule="exact"/>
    </w:pPr>
  </w:style>
  <w:style w:type="paragraph" w:customStyle="1" w:styleId="Style14">
    <w:name w:val="Style14"/>
    <w:basedOn w:val="a"/>
    <w:rsid w:val="00FF448E"/>
  </w:style>
  <w:style w:type="paragraph" w:customStyle="1" w:styleId="Style16">
    <w:name w:val="Style16"/>
    <w:basedOn w:val="a"/>
    <w:rsid w:val="00FF448E"/>
    <w:pPr>
      <w:jc w:val="both"/>
    </w:pPr>
  </w:style>
  <w:style w:type="paragraph" w:customStyle="1" w:styleId="Style20">
    <w:name w:val="Style20"/>
    <w:basedOn w:val="a"/>
    <w:rsid w:val="00FF448E"/>
    <w:pPr>
      <w:spacing w:line="274" w:lineRule="exact"/>
      <w:jc w:val="both"/>
    </w:pPr>
  </w:style>
  <w:style w:type="character" w:customStyle="1" w:styleId="FontStyle128">
    <w:name w:val="Font Style128"/>
    <w:rsid w:val="00FF448E"/>
    <w:rPr>
      <w:rFonts w:ascii="Times New Roman" w:hAnsi="Times New Roman" w:cs="Times New Roman"/>
      <w:sz w:val="22"/>
      <w:szCs w:val="22"/>
    </w:rPr>
  </w:style>
  <w:style w:type="character" w:customStyle="1" w:styleId="FontStyle129">
    <w:name w:val="Font Style129"/>
    <w:rsid w:val="00FF448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950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19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97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0E7592"/>
    <w:rPr>
      <w:color w:val="808080"/>
    </w:rPr>
  </w:style>
  <w:style w:type="paragraph" w:styleId="a7">
    <w:name w:val="List Paragraph"/>
    <w:basedOn w:val="a"/>
    <w:uiPriority w:val="34"/>
    <w:qFormat/>
    <w:rsid w:val="00D23CF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26C34"/>
    <w:rPr>
      <w:color w:val="0000FF" w:themeColor="hyperlink"/>
      <w:u w:val="single"/>
    </w:rPr>
  </w:style>
  <w:style w:type="paragraph" w:customStyle="1" w:styleId="ConsPlusNormal">
    <w:name w:val="ConsPlusNormal"/>
    <w:rsid w:val="00DF6C6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FF448E"/>
    <w:pPr>
      <w:spacing w:line="302" w:lineRule="exact"/>
      <w:jc w:val="both"/>
    </w:pPr>
  </w:style>
  <w:style w:type="paragraph" w:customStyle="1" w:styleId="Style9">
    <w:name w:val="Style9"/>
    <w:basedOn w:val="a"/>
    <w:rsid w:val="00FF448E"/>
    <w:pPr>
      <w:spacing w:line="278" w:lineRule="exact"/>
      <w:jc w:val="right"/>
    </w:pPr>
  </w:style>
  <w:style w:type="paragraph" w:customStyle="1" w:styleId="Style10">
    <w:name w:val="Style10"/>
    <w:basedOn w:val="a"/>
    <w:rsid w:val="00FF448E"/>
    <w:pPr>
      <w:spacing w:line="305" w:lineRule="exact"/>
      <w:jc w:val="center"/>
    </w:pPr>
  </w:style>
  <w:style w:type="paragraph" w:customStyle="1" w:styleId="Style12">
    <w:name w:val="Style12"/>
    <w:basedOn w:val="a"/>
    <w:rsid w:val="00FF448E"/>
    <w:pPr>
      <w:spacing w:line="276" w:lineRule="exact"/>
      <w:ind w:hanging="370"/>
    </w:pPr>
  </w:style>
  <w:style w:type="paragraph" w:customStyle="1" w:styleId="Style13">
    <w:name w:val="Style13"/>
    <w:basedOn w:val="a"/>
    <w:rsid w:val="00FF448E"/>
    <w:pPr>
      <w:spacing w:line="278" w:lineRule="exact"/>
    </w:pPr>
  </w:style>
  <w:style w:type="paragraph" w:customStyle="1" w:styleId="Style14">
    <w:name w:val="Style14"/>
    <w:basedOn w:val="a"/>
    <w:rsid w:val="00FF448E"/>
  </w:style>
  <w:style w:type="paragraph" w:customStyle="1" w:styleId="Style16">
    <w:name w:val="Style16"/>
    <w:basedOn w:val="a"/>
    <w:rsid w:val="00FF448E"/>
    <w:pPr>
      <w:jc w:val="both"/>
    </w:pPr>
  </w:style>
  <w:style w:type="paragraph" w:customStyle="1" w:styleId="Style20">
    <w:name w:val="Style20"/>
    <w:basedOn w:val="a"/>
    <w:rsid w:val="00FF448E"/>
    <w:pPr>
      <w:spacing w:line="274" w:lineRule="exact"/>
      <w:jc w:val="both"/>
    </w:pPr>
  </w:style>
  <w:style w:type="character" w:customStyle="1" w:styleId="FontStyle128">
    <w:name w:val="Font Style128"/>
    <w:rsid w:val="00FF448E"/>
    <w:rPr>
      <w:rFonts w:ascii="Times New Roman" w:hAnsi="Times New Roman" w:cs="Times New Roman"/>
      <w:sz w:val="22"/>
      <w:szCs w:val="22"/>
    </w:rPr>
  </w:style>
  <w:style w:type="character" w:customStyle="1" w:styleId="FontStyle129">
    <w:name w:val="Font Style129"/>
    <w:rsid w:val="00FF448E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950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19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97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0E7592"/>
    <w:rPr>
      <w:color w:val="808080"/>
    </w:rPr>
  </w:style>
  <w:style w:type="paragraph" w:styleId="a7">
    <w:name w:val="List Paragraph"/>
    <w:basedOn w:val="a"/>
    <w:uiPriority w:val="34"/>
    <w:qFormat/>
    <w:rsid w:val="00D23CF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26C34"/>
    <w:rPr>
      <w:color w:val="0000FF" w:themeColor="hyperlink"/>
      <w:u w:val="single"/>
    </w:rPr>
  </w:style>
  <w:style w:type="paragraph" w:customStyle="1" w:styleId="ConsPlusNormal">
    <w:name w:val="ConsPlusNormal"/>
    <w:rsid w:val="00DF6C6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1EE2078A414FDC726681E90DF9CF5239B3F6B6F7C6D72FA8C87DDD08D99256Ee5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E008E-4CD7-462C-B357-E4F293DB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4448</Words>
  <Characters>25354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2022-02-16T06:26:00Z</cp:lastPrinted>
  <dcterms:created xsi:type="dcterms:W3CDTF">2022-02-16T06:27:00Z</dcterms:created>
  <dcterms:modified xsi:type="dcterms:W3CDTF">2022-02-16T06:27:00Z</dcterms:modified>
</cp:coreProperties>
</file>