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87" w:rsidRDefault="00FA1B87" w:rsidP="00FA1B87">
      <w:pPr>
        <w:ind w:firstLine="709"/>
        <w:jc w:val="both"/>
        <w:rPr>
          <w:sz w:val="28"/>
          <w:szCs w:val="28"/>
        </w:rPr>
      </w:pPr>
    </w:p>
    <w:p w:rsidR="00FA1B87" w:rsidRDefault="00FA1B87" w:rsidP="00FA1B87">
      <w:pPr>
        <w:jc w:val="center"/>
        <w:rPr>
          <w:b/>
        </w:rPr>
      </w:pPr>
      <w:r w:rsidRPr="00E6041F">
        <w:rPr>
          <w:b/>
        </w:rPr>
        <w:t>Аналитическая записка</w:t>
      </w:r>
      <w:r w:rsidR="008522F7">
        <w:rPr>
          <w:b/>
        </w:rPr>
        <w:t xml:space="preserve"> </w:t>
      </w:r>
    </w:p>
    <w:p w:rsidR="008522F7" w:rsidRPr="008522F7" w:rsidRDefault="008522F7" w:rsidP="008522F7">
      <w:pPr>
        <w:jc w:val="center"/>
        <w:rPr>
          <w:b/>
          <w:color w:val="000000"/>
          <w:sz w:val="28"/>
          <w:szCs w:val="28"/>
        </w:rPr>
      </w:pPr>
      <w:r w:rsidRPr="008522F7">
        <w:rPr>
          <w:b/>
          <w:sz w:val="28"/>
          <w:szCs w:val="28"/>
        </w:rPr>
        <w:t>подпрограмм</w:t>
      </w:r>
      <w:r>
        <w:rPr>
          <w:b/>
          <w:sz w:val="28"/>
          <w:szCs w:val="28"/>
        </w:rPr>
        <w:t>а</w:t>
      </w:r>
      <w:r w:rsidRPr="008522F7">
        <w:rPr>
          <w:b/>
          <w:sz w:val="28"/>
          <w:szCs w:val="28"/>
        </w:rPr>
        <w:t xml:space="preserve"> «Предупреждение и ликвидация последствий чрезвычайных ситуаций, реализация мер пожарной безопасности»</w:t>
      </w:r>
    </w:p>
    <w:p w:rsidR="008522F7" w:rsidRPr="00B87069" w:rsidRDefault="008522F7" w:rsidP="008522F7">
      <w:pPr>
        <w:rPr>
          <w:b/>
          <w:sz w:val="28"/>
          <w:szCs w:val="28"/>
        </w:rPr>
      </w:pPr>
    </w:p>
    <w:p w:rsidR="008522F7" w:rsidRDefault="008522F7" w:rsidP="008522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87069">
        <w:rPr>
          <w:sz w:val="28"/>
          <w:szCs w:val="28"/>
        </w:rPr>
        <w:t>ходе реализации подпрограммы «Предупреждение и ликвидация п</w:t>
      </w:r>
      <w:r w:rsidRPr="00B87069">
        <w:rPr>
          <w:sz w:val="28"/>
          <w:szCs w:val="28"/>
        </w:rPr>
        <w:t>о</w:t>
      </w:r>
      <w:r w:rsidRPr="00B87069">
        <w:rPr>
          <w:sz w:val="28"/>
          <w:szCs w:val="28"/>
        </w:rPr>
        <w:t xml:space="preserve">следствий чрезвычайных ситуаций, реализация мер пожарной безопасности» муниципальной программы «Безопасность» </w:t>
      </w:r>
      <w:r>
        <w:rPr>
          <w:sz w:val="28"/>
          <w:szCs w:val="28"/>
        </w:rPr>
        <w:t>в 2020 году эффективность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подпрограммы составила 0,47. </w:t>
      </w:r>
    </w:p>
    <w:p w:rsidR="008522F7" w:rsidRDefault="008522F7" w:rsidP="008522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критериев подпрограммы проводится по 4 индикаторам:</w:t>
      </w: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снижение количества погибших людей на пожарах (в 2020 году поги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ло 3 человек, что выше прогнозируемых на 150 %).</w:t>
      </w: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сокращение количества зарегистрированных ЧС (произошло 1 ЧС (очень сильный ветер в ночь на 17 июля 2020 года.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Чрезвычайные ситуации не прогнозировались).</w:t>
      </w:r>
      <w:proofErr w:type="gramEnd"/>
      <w:r>
        <w:rPr>
          <w:sz w:val="28"/>
          <w:szCs w:val="28"/>
        </w:rPr>
        <w:t xml:space="preserve"> Соответственно. Значительно возросли материальные затраты на восстановление объектов экономики и жилых зданий (домов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ждан).</w:t>
      </w: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нижение количества гибели людей на водных объектах (в 2020 году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гиб 1 человек. </w:t>
      </w:r>
      <w:proofErr w:type="gramStart"/>
      <w:r>
        <w:rPr>
          <w:sz w:val="28"/>
          <w:szCs w:val="28"/>
        </w:rPr>
        <w:t>Прогноз был также 1).</w:t>
      </w:r>
      <w:proofErr w:type="gramEnd"/>
      <w:r>
        <w:rPr>
          <w:sz w:val="28"/>
          <w:szCs w:val="28"/>
        </w:rPr>
        <w:t xml:space="preserve"> Вместе с тем, объект массового отдыха людей на водных объектах (пляж) открыт не был по причине недостаточного финансирования.</w:t>
      </w: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сокращение числа получивших травмы в результате пожара (травмы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лучили 4 человека.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Прогноз составлял 1 человек).</w:t>
      </w:r>
      <w:proofErr w:type="gramEnd"/>
    </w:p>
    <w:p w:rsidR="008522F7" w:rsidRDefault="008522F7" w:rsidP="008522F7">
      <w:pPr>
        <w:ind w:firstLine="426"/>
        <w:jc w:val="both"/>
        <w:rPr>
          <w:sz w:val="28"/>
          <w:szCs w:val="28"/>
        </w:rPr>
      </w:pP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подпрограммы из средств бюджета района выделено 2 110,5 тысяч рублей.</w:t>
      </w:r>
    </w:p>
    <w:p w:rsidR="008522F7" w:rsidRDefault="008522F7" w:rsidP="008522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 республиканского бюджета выделено 1 619,4 тысяч рублей (на восст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 объектов экономики при возникновении ЧС).</w:t>
      </w:r>
    </w:p>
    <w:p w:rsidR="008522F7" w:rsidRDefault="008522F7" w:rsidP="00FA1B87">
      <w:pPr>
        <w:jc w:val="center"/>
      </w:pPr>
    </w:p>
    <w:p w:rsidR="00FA1B87" w:rsidRPr="00FA1B87" w:rsidRDefault="00FA1B87" w:rsidP="00FA1B87">
      <w:pPr>
        <w:jc w:val="center"/>
        <w:rPr>
          <w:b/>
        </w:rPr>
      </w:pPr>
      <w:r>
        <w:t>к отчету о реализации подпрограмм «Гармонизация межэтнических отношений, профилактика экстремизма на территории МО «Кезский район» на 2015-2024 годы»  и «Профилактика правонарушений» муниципальной программы Безопасность за 2020 год.</w:t>
      </w:r>
    </w:p>
    <w:p w:rsidR="00FA1B87" w:rsidRDefault="00FA1B87" w:rsidP="00FA1B87">
      <w:pPr>
        <w:ind w:firstLine="567"/>
        <w:jc w:val="center"/>
      </w:pPr>
    </w:p>
    <w:p w:rsidR="008522F7" w:rsidRPr="00FA1B87" w:rsidRDefault="008522F7" w:rsidP="008522F7">
      <w:pPr>
        <w:jc w:val="both"/>
        <w:rPr>
          <w:b/>
        </w:rPr>
      </w:pPr>
      <w:r w:rsidRPr="00FA1B87">
        <w:rPr>
          <w:b/>
        </w:rPr>
        <w:t>Подпрограмма «Профилактика правонарушений»</w:t>
      </w:r>
    </w:p>
    <w:p w:rsidR="008522F7" w:rsidRPr="00FA1B87" w:rsidRDefault="008522F7" w:rsidP="008522F7">
      <w:pPr>
        <w:jc w:val="both"/>
        <w:rPr>
          <w:b/>
        </w:rPr>
      </w:pPr>
    </w:p>
    <w:p w:rsidR="008522F7" w:rsidRPr="00FA1B87" w:rsidRDefault="008522F7" w:rsidP="008522F7">
      <w:pPr>
        <w:ind w:firstLine="709"/>
        <w:jc w:val="both"/>
      </w:pPr>
      <w:r w:rsidRPr="00FA1B87">
        <w:t>Количество преступлений в 2020 году увеличилось по сравнению с уровнем прошлого года с 316 преступлений до 326, это больше на 10 преступлений, чем планировалось  (310 преступлений).</w:t>
      </w:r>
    </w:p>
    <w:p w:rsidR="008522F7" w:rsidRPr="00FA1B87" w:rsidRDefault="008522F7" w:rsidP="008522F7">
      <w:pPr>
        <w:ind w:firstLine="709"/>
        <w:jc w:val="both"/>
      </w:pPr>
      <w:r w:rsidRPr="00FA1B87">
        <w:t xml:space="preserve"> Наблюдается рост рецидивной  (повторной) преступности: 173 преступления в сравнении со 168  в  2019 году, рост на 3 %. Рост количества преступлений обусловлен проведением слабой профилактической работы с гражданами, совершившими ранее преступления, нежеланием граждан исправляться, низким уровнем мотивации граждан.</w:t>
      </w:r>
    </w:p>
    <w:p w:rsidR="008522F7" w:rsidRPr="00FA1B87" w:rsidRDefault="008522F7" w:rsidP="008522F7">
      <w:pPr>
        <w:ind w:firstLine="709"/>
        <w:jc w:val="both"/>
      </w:pPr>
      <w:r w:rsidRPr="00FA1B87">
        <w:t xml:space="preserve">Уровень количества преступлений, совершенных несовершеннолетними, остался прежним с прошлым годом, это 6 преступлений, что является показателем удовлетворительной профилактической работы, но нужно разработать дополнительные меры работы с несовершеннолетними для снижения количества преступлений. </w:t>
      </w:r>
    </w:p>
    <w:p w:rsidR="008522F7" w:rsidRPr="00FA1B87" w:rsidRDefault="008522F7" w:rsidP="008522F7">
      <w:pPr>
        <w:ind w:firstLine="709"/>
        <w:jc w:val="both"/>
      </w:pPr>
      <w:r w:rsidRPr="00FA1B87">
        <w:t xml:space="preserve">Значительное снижение преступлений, совершенных в алкогольном опьянении: 132 преступления в сравнении с 142 преступлениями в 2019 году, это меньше чем </w:t>
      </w:r>
      <w:r w:rsidRPr="00FA1B87">
        <w:lastRenderedPageBreak/>
        <w:t>планируемое (139 преступления). Профилактическая работа по противодействию алкоголизации населения проводится эффективнее, чем в прошлом году: больше проводятся рейды по незаконному обороту алкоголя, рейды по продажам несовершеннолетним алкоголя.</w:t>
      </w:r>
    </w:p>
    <w:p w:rsidR="008522F7" w:rsidRPr="00FA1B87" w:rsidRDefault="008522F7" w:rsidP="008522F7">
      <w:pPr>
        <w:ind w:firstLine="709"/>
        <w:jc w:val="both"/>
      </w:pPr>
      <w:r w:rsidRPr="00FA1B87">
        <w:t>Наблюдается существенное снижение количества преступлений, совершенных в общественных местах: 49 преступлений в сравнении с 65 преступлениями в 2019 году. Рост не допущен в связи с проведением профилактических мероприятий: различных рейдов, разъяснительной работой специалистов органов и учреждений системы профилактики, а также с режимом самоизоляции.</w:t>
      </w:r>
    </w:p>
    <w:p w:rsidR="008522F7" w:rsidRPr="00FA1B87" w:rsidRDefault="008522F7" w:rsidP="008522F7">
      <w:pPr>
        <w:ind w:firstLine="709"/>
        <w:jc w:val="both"/>
      </w:pPr>
      <w:r w:rsidRPr="00FA1B87">
        <w:t xml:space="preserve">Наблюдается существенное снижение преступлений, совершенных в жилищно-бытовой сфере: 46 преступлений  в сравнении с 57  преступлениями 2019 года, снижение на 18 % от плана  (планируемое количество – 56 преступлений). </w:t>
      </w:r>
    </w:p>
    <w:p w:rsidR="008522F7" w:rsidRPr="00FA1B87" w:rsidRDefault="008522F7" w:rsidP="008522F7">
      <w:pPr>
        <w:ind w:firstLine="709"/>
        <w:jc w:val="both"/>
      </w:pPr>
      <w:r w:rsidRPr="00FA1B87">
        <w:t>Значительно снизилось количество преступлений, совершенных на улицах: 24 преступления в сравнении с 43 преступлениями 2019 года, это на 43 % меньше плана и факта предыдущего года. Снижение также обусловлено в основном режимом самоизоляции в 2020 году.</w:t>
      </w:r>
    </w:p>
    <w:p w:rsidR="008522F7" w:rsidRPr="00FA1B87" w:rsidRDefault="008522F7" w:rsidP="008522F7">
      <w:pPr>
        <w:ind w:firstLine="709"/>
        <w:jc w:val="both"/>
      </w:pPr>
    </w:p>
    <w:p w:rsidR="00FA1B87" w:rsidRPr="00FA1B87" w:rsidRDefault="00FA1B87" w:rsidP="00FA1B87">
      <w:pPr>
        <w:ind w:firstLine="567"/>
        <w:jc w:val="both"/>
        <w:rPr>
          <w:b/>
        </w:rPr>
      </w:pPr>
      <w:r w:rsidRPr="00FA1B87">
        <w:rPr>
          <w:b/>
        </w:rPr>
        <w:t>Подпрограмма «Гармонизация межэтнических отношений, профилактика экстремизма на территории МО «Кезский район» на 2015-2024 годы».</w:t>
      </w:r>
    </w:p>
    <w:p w:rsidR="00FA1B87" w:rsidRPr="00FA1B87" w:rsidRDefault="00FA1B87" w:rsidP="00FA1B87">
      <w:pPr>
        <w:ind w:firstLine="567"/>
        <w:jc w:val="both"/>
        <w:rPr>
          <w:b/>
        </w:rPr>
      </w:pPr>
      <w:r w:rsidRPr="00FA1B87">
        <w:rPr>
          <w:b/>
        </w:rPr>
        <w:t xml:space="preserve">  </w:t>
      </w:r>
    </w:p>
    <w:p w:rsidR="00FA1B87" w:rsidRDefault="00FA1B87" w:rsidP="00FA1B87">
      <w:pPr>
        <w:ind w:firstLine="567"/>
      </w:pPr>
      <w:r>
        <w:tab/>
        <w:t xml:space="preserve">Кезский район - многонациональная территория. На территории муниципального образования «Кезский район»  </w:t>
      </w:r>
      <w:r w:rsidRPr="007B5B41">
        <w:t>проживает 19433</w:t>
      </w:r>
      <w:r>
        <w:t xml:space="preserve"> человек (на 01.01.2020 г.) тридцати трех национальностей. Из них:</w:t>
      </w:r>
    </w:p>
    <w:p w:rsidR="00FA1B87" w:rsidRDefault="00FA1B87" w:rsidP="00FA1B87">
      <w:pPr>
        <w:ind w:firstLine="567"/>
        <w:jc w:val="both"/>
      </w:pPr>
      <w:r>
        <w:t>удмурты-                   14277 человек (63% всего населения)</w:t>
      </w:r>
    </w:p>
    <w:p w:rsidR="00FA1B87" w:rsidRDefault="00FA1B87" w:rsidP="00FA1B87">
      <w:pPr>
        <w:ind w:firstLine="567"/>
        <w:jc w:val="both"/>
      </w:pPr>
      <w:r>
        <w:t>русские-                       7610 человек (34 % всего населения)</w:t>
      </w:r>
    </w:p>
    <w:p w:rsidR="00FA1B87" w:rsidRDefault="00FA1B87" w:rsidP="00FA1B87">
      <w:pPr>
        <w:ind w:firstLine="567"/>
        <w:jc w:val="both"/>
      </w:pPr>
      <w:r>
        <w:t>татары-                          172 человека(0,75% всего населения)</w:t>
      </w:r>
    </w:p>
    <w:p w:rsidR="00FA1B87" w:rsidRDefault="00FA1B87" w:rsidP="00FA1B87">
      <w:pPr>
        <w:ind w:firstLine="567"/>
        <w:jc w:val="both"/>
      </w:pPr>
      <w:r>
        <w:t>азербайджанцы-             75 человек (0,32% всего населения)</w:t>
      </w:r>
    </w:p>
    <w:p w:rsidR="00FA1B87" w:rsidRDefault="00FA1B87" w:rsidP="00FA1B87">
      <w:pPr>
        <w:ind w:firstLine="567"/>
        <w:jc w:val="both"/>
      </w:pPr>
      <w:r>
        <w:t>армяне-                            36 человек (0,15% всего населения)</w:t>
      </w:r>
    </w:p>
    <w:p w:rsidR="00FA1B87" w:rsidRDefault="00FA1B87" w:rsidP="00FA1B87">
      <w:pPr>
        <w:ind w:firstLine="567"/>
        <w:jc w:val="both"/>
      </w:pPr>
      <w:r>
        <w:t>украинцы-                       39 человек (0,17% всего населения)</w:t>
      </w:r>
    </w:p>
    <w:p w:rsidR="00FA1B87" w:rsidRDefault="00FA1B87" w:rsidP="00FA1B87">
      <w:pPr>
        <w:ind w:firstLine="567"/>
        <w:jc w:val="both"/>
      </w:pPr>
      <w:r>
        <w:t>чеченцы-                         32 человека (0,13% всего населения)</w:t>
      </w:r>
    </w:p>
    <w:p w:rsidR="00FA1B87" w:rsidRDefault="00FA1B87" w:rsidP="00FA1B87">
      <w:pPr>
        <w:ind w:firstLine="567"/>
        <w:jc w:val="both"/>
      </w:pPr>
    </w:p>
    <w:p w:rsidR="00FA1B87" w:rsidRDefault="00FA1B87" w:rsidP="00FA1B87">
      <w:pPr>
        <w:ind w:firstLine="567"/>
        <w:jc w:val="both"/>
        <w:rPr>
          <w:color w:val="000000"/>
        </w:rPr>
      </w:pPr>
      <w:r>
        <w:t>Также  на территории  района    проживают чуваши, цыгане, мордва, коми-пермяки и другие национальности.   В 2012 году  был открыт   Центр удмуртской культуры на базе Александровского сельского Дома культуры (МО «</w:t>
      </w:r>
      <w:proofErr w:type="spellStart"/>
      <w:r>
        <w:t>Большеолыпское</w:t>
      </w:r>
      <w:proofErr w:type="spellEnd"/>
      <w:r>
        <w:t xml:space="preserve">») и  Центр русской культуры на базе </w:t>
      </w:r>
      <w:proofErr w:type="spellStart"/>
      <w:r>
        <w:t>Кулигинского</w:t>
      </w:r>
      <w:proofErr w:type="spellEnd"/>
      <w:r>
        <w:t xml:space="preserve"> сельского Дома культуры (МО «</w:t>
      </w:r>
      <w:proofErr w:type="spellStart"/>
      <w:r>
        <w:t>Кулигинское</w:t>
      </w:r>
      <w:proofErr w:type="spellEnd"/>
      <w:r>
        <w:t>»). На базе районного Дома культуры открыта площадка для проведения районных мероприятий с народами разных  национальностей, проживающих на территории района «Карусель дружбы».</w:t>
      </w:r>
      <w:r w:rsidRPr="00B452B9">
        <w:rPr>
          <w:b/>
        </w:rPr>
        <w:t xml:space="preserve">  </w:t>
      </w:r>
      <w:r>
        <w:t>Функционирует 5 национальных культурных объединений: Кезское отделение «</w:t>
      </w:r>
      <w:proofErr w:type="spellStart"/>
      <w:r>
        <w:t>Ерос</w:t>
      </w:r>
      <w:proofErr w:type="spellEnd"/>
      <w:r>
        <w:t xml:space="preserve"> </w:t>
      </w:r>
      <w:proofErr w:type="spellStart"/>
      <w:r>
        <w:t>Кенеш</w:t>
      </w:r>
      <w:proofErr w:type="spellEnd"/>
      <w:r>
        <w:t xml:space="preserve">», Кезское отделение общества русской культуры Удмуртской Республики, общество азербайджанской культуры, общество армянской культуры, Кезское станичное общество. </w:t>
      </w:r>
      <w:r>
        <w:rPr>
          <w:color w:val="000000"/>
        </w:rPr>
        <w:t>В районе осуществляется курс на сохранение и укрепление межнационального мира и стабильности в обществе, обеспечение потребностей граждан, связанных с их этнической принадлежностью.</w:t>
      </w:r>
    </w:p>
    <w:p w:rsidR="00FA1B87" w:rsidRPr="00ED2962" w:rsidRDefault="00FA1B87" w:rsidP="00FA1B87">
      <w:pPr>
        <w:ind w:firstLine="567"/>
        <w:jc w:val="both"/>
      </w:pPr>
      <w:proofErr w:type="spellStart"/>
      <w:r>
        <w:rPr>
          <w:color w:val="000000"/>
        </w:rPr>
        <w:t>Социокультурное</w:t>
      </w:r>
      <w:proofErr w:type="spellEnd"/>
      <w:r>
        <w:rPr>
          <w:color w:val="000000"/>
        </w:rPr>
        <w:t xml:space="preserve"> самочувствие народов,   традиционно населяющих муниципальное образование,  является удовлетворительным.  Представители всех народностей  мирно уживаются, а главное - активно взаимодействуют друг с другом. Развитию диалога власти и общества, росту количества гражданских инициатив в сфере национальных отношений способствует участие национально-культурных объединений в общественной и политической жизни района.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1.К</w:t>
      </w:r>
      <w:r w:rsidRPr="00D20E3D">
        <w:t xml:space="preserve">оличество публикаций в СМИ муниципального образования, направленных на формирование этнокультурной компетентности граждан и пропаганду ценностей </w:t>
      </w:r>
      <w:r w:rsidRPr="00D20E3D">
        <w:lastRenderedPageBreak/>
        <w:t>добрососедства и толерантности</w:t>
      </w:r>
      <w:r>
        <w:t xml:space="preserve"> составило </w:t>
      </w:r>
      <w:r w:rsidRPr="00EB016C">
        <w:t>20 публикаций, что составляет 100% от</w:t>
      </w:r>
      <w:r>
        <w:t xml:space="preserve"> запланированного.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2.</w:t>
      </w:r>
      <w:r w:rsidRPr="00D20E3D">
        <w:t xml:space="preserve"> </w:t>
      </w:r>
      <w:r>
        <w:t>К</w:t>
      </w:r>
      <w:r w:rsidRPr="00D20E3D">
        <w:t>оличество мероприятий, направленных на гармонизацию межэтнических отношений</w:t>
      </w:r>
      <w:r>
        <w:t xml:space="preserve"> </w:t>
      </w:r>
      <w:r w:rsidRPr="00EB016C">
        <w:t xml:space="preserve">составило 17, что составляет </w:t>
      </w:r>
      <w:r>
        <w:t>86</w:t>
      </w:r>
      <w:r w:rsidRPr="00EB016C">
        <w:t>%</w:t>
      </w:r>
      <w:r>
        <w:t xml:space="preserve"> от запланированного.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Проведены следующие районные и республиканские мероприятия: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>1.Районный конкурс «Рождество в кругу друзей»</w:t>
      </w:r>
      <w:proofErr w:type="gramStart"/>
      <w:r w:rsidRPr="00484325">
        <w:t xml:space="preserve"> .</w:t>
      </w:r>
      <w:proofErr w:type="gramEnd"/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 xml:space="preserve">2.Районный конкурс « </w:t>
      </w:r>
      <w:proofErr w:type="spellStart"/>
      <w:r w:rsidRPr="00484325">
        <w:t>Анайлэн</w:t>
      </w:r>
      <w:proofErr w:type="spellEnd"/>
      <w:r w:rsidRPr="00484325">
        <w:t xml:space="preserve"> </w:t>
      </w:r>
      <w:proofErr w:type="spellStart"/>
      <w:r w:rsidRPr="00484325">
        <w:t>пичи</w:t>
      </w:r>
      <w:proofErr w:type="spellEnd"/>
      <w:r w:rsidRPr="00484325">
        <w:t xml:space="preserve"> </w:t>
      </w:r>
      <w:proofErr w:type="spellStart"/>
      <w:r w:rsidRPr="00484325">
        <w:t>нылыз</w:t>
      </w:r>
      <w:proofErr w:type="spellEnd"/>
      <w:r w:rsidRPr="00484325">
        <w:t>».</w:t>
      </w: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>3.Республиканский  конкурс «</w:t>
      </w:r>
      <w:proofErr w:type="spellStart"/>
      <w:r w:rsidRPr="00484325">
        <w:t>Чеберай</w:t>
      </w:r>
      <w:proofErr w:type="spellEnd"/>
      <w:r w:rsidRPr="00484325">
        <w:t>».</w:t>
      </w: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</w:pPr>
      <w:r w:rsidRPr="00484325">
        <w:t xml:space="preserve">4. Выставка «Удмуртия многонациональная».                                                                                                             5.Республиканский конкурс талантов «Роза мира».                                                    6.Праздничный концерт «День России».       </w:t>
      </w:r>
    </w:p>
    <w:p w:rsidR="00FA1B87" w:rsidRPr="00484325" w:rsidRDefault="00FA1B87" w:rsidP="00FA1B87">
      <w:pPr>
        <w:pStyle w:val="msonormalcxspmiddle"/>
        <w:rPr>
          <w:b/>
        </w:rPr>
      </w:pPr>
      <w:r w:rsidRPr="00484325">
        <w:t xml:space="preserve">7.Межрегиональный фестиваль «Истоки Какие МЫ» «Закружись, мой сарафан». 8.Районный смотр- конкурс детского художественного творчества «Калейдоскоп».                                                   9.Интеллектуальная игра «60 секунд», посвященная 100 </w:t>
      </w:r>
      <w:proofErr w:type="spellStart"/>
      <w:r w:rsidRPr="00484325">
        <w:t>летию</w:t>
      </w:r>
      <w:proofErr w:type="spellEnd"/>
      <w:r w:rsidRPr="00484325">
        <w:t xml:space="preserve"> государственности Удмуртии  «</w:t>
      </w:r>
      <w:proofErr w:type="gramStart"/>
      <w:r w:rsidRPr="00484325">
        <w:t>Я-</w:t>
      </w:r>
      <w:proofErr w:type="gramEnd"/>
      <w:r w:rsidRPr="00484325">
        <w:t xml:space="preserve"> удмурт!».                                                                                                                                        10.Конкурс «В созвездии ветеранских талантов и увлечений».                                               11. Этнографический диктант.                                                                            12.Межрегиональный фестиваль «</w:t>
      </w:r>
      <w:proofErr w:type="spellStart"/>
      <w:r w:rsidRPr="00484325">
        <w:t>Шулдыр</w:t>
      </w:r>
      <w:proofErr w:type="spellEnd"/>
      <w:r w:rsidRPr="00484325">
        <w:t xml:space="preserve"> </w:t>
      </w:r>
      <w:proofErr w:type="spellStart"/>
      <w:r w:rsidRPr="00484325">
        <w:t>шулан</w:t>
      </w:r>
      <w:proofErr w:type="spellEnd"/>
      <w:r>
        <w:t xml:space="preserve"> </w:t>
      </w:r>
      <w:r w:rsidRPr="00484325">
        <w:t xml:space="preserve">дыр».                                 13.Фотовыставка В. </w:t>
      </w:r>
      <w:proofErr w:type="spellStart"/>
      <w:r w:rsidRPr="00484325">
        <w:t>Исупова</w:t>
      </w:r>
      <w:proofErr w:type="spellEnd"/>
      <w:r w:rsidRPr="00484325">
        <w:t xml:space="preserve">, посвященная старообрядчеству.                         14.Праздничные мероприятия ко Дню государственности Удмуртской Республики. </w:t>
      </w:r>
      <w:r>
        <w:t xml:space="preserve">           </w:t>
      </w:r>
      <w:r w:rsidRPr="00484325">
        <w:t>15. Ко Дню толерантности «Все мы такие разные».                                                                 16.  Районная акция «</w:t>
      </w:r>
      <w:proofErr w:type="spellStart"/>
      <w:r w:rsidRPr="00484325">
        <w:t>Зечбуресь</w:t>
      </w:r>
      <w:proofErr w:type="spellEnd"/>
      <w:r w:rsidRPr="00484325">
        <w:t xml:space="preserve">», посвященная Дню удмуртского языка.                         </w:t>
      </w:r>
      <w:r>
        <w:t xml:space="preserve"> </w:t>
      </w:r>
      <w:r w:rsidRPr="00484325">
        <w:t xml:space="preserve">  17.  Праздничный концерт, посвященный Дню конституции.</w:t>
      </w:r>
      <w:r w:rsidRPr="00484325">
        <w:rPr>
          <w:b/>
        </w:rPr>
        <w:t xml:space="preserve">                                       </w:t>
      </w:r>
    </w:p>
    <w:p w:rsidR="00FA1B87" w:rsidRDefault="00FA1B87" w:rsidP="00FA1B87">
      <w:pPr>
        <w:pStyle w:val="msonormalcxspmiddle"/>
        <w:jc w:val="both"/>
        <w:rPr>
          <w:b/>
        </w:rPr>
      </w:pPr>
      <w:r>
        <w:t xml:space="preserve">Три </w:t>
      </w:r>
      <w:r w:rsidRPr="00484325">
        <w:rPr>
          <w:b/>
        </w:rPr>
        <w:t xml:space="preserve">  </w:t>
      </w:r>
      <w:r>
        <w:t>плановых мероприятия: «Масленица», «</w:t>
      </w:r>
      <w:r>
        <w:rPr>
          <w:lang w:val="en-US"/>
        </w:rPr>
        <w:t>Pest</w:t>
      </w:r>
      <w:r w:rsidRPr="007B5B41">
        <w:t xml:space="preserve"> </w:t>
      </w:r>
      <w:r>
        <w:rPr>
          <w:lang w:val="en-US"/>
        </w:rPr>
        <w:t>Fest</w:t>
      </w:r>
      <w:r>
        <w:t>»-гастрономический межрегиональный фестиваль; «Яблочный спас» не были проведены из-за пандемии.</w:t>
      </w:r>
      <w:r w:rsidRPr="00484325">
        <w:rPr>
          <w:b/>
        </w:rPr>
        <w:t xml:space="preserve">                                                                                  </w:t>
      </w:r>
      <w:r>
        <w:rPr>
          <w:b/>
        </w:rPr>
        <w:t xml:space="preserve">                                                   </w:t>
      </w:r>
      <w:r w:rsidRPr="005D3126">
        <w:rPr>
          <w:b/>
        </w:rPr>
        <w:t xml:space="preserve">                                                                                                   </w:t>
      </w:r>
    </w:p>
    <w:p w:rsidR="00FA1B87" w:rsidRPr="007B5B41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3.Количество  участников, принявших участие в мероприятиях,  </w:t>
      </w:r>
      <w:r w:rsidRPr="003936B8">
        <w:t>направленных на гармонизацию межэтнических отношений составило  2700 человек, что составило142,1%</w:t>
      </w:r>
      <w:r w:rsidRPr="006110EF">
        <w:t xml:space="preserve"> от запланированного. Увеличение за счет </w:t>
      </w:r>
      <w:r>
        <w:t>проведения  межрегиональных фестивалей «</w:t>
      </w:r>
      <w:r w:rsidRPr="007B5B41">
        <w:rPr>
          <w:lang w:val="en-US"/>
        </w:rPr>
        <w:t>Pest</w:t>
      </w:r>
      <w:r w:rsidRPr="007B5B41">
        <w:t xml:space="preserve"> </w:t>
      </w:r>
      <w:r w:rsidRPr="007B5B41">
        <w:rPr>
          <w:lang w:val="en-US"/>
        </w:rPr>
        <w:t>Fest</w:t>
      </w:r>
      <w:r>
        <w:t>» и «Истоки</w:t>
      </w:r>
      <w:proofErr w:type="gramStart"/>
      <w:r>
        <w:t xml:space="preserve"> К</w:t>
      </w:r>
      <w:proofErr w:type="gramEnd"/>
      <w:r>
        <w:t>акие МЫ».</w:t>
      </w:r>
    </w:p>
    <w:p w:rsidR="00FA1B87" w:rsidRPr="006110EF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 </w:t>
      </w:r>
    </w:p>
    <w:p w:rsidR="00FA1B87" w:rsidRPr="003936B8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4. Количество художественной и учебной литературы на удмуртском языке составило </w:t>
      </w:r>
      <w:r w:rsidRPr="003936B8">
        <w:t>7503, что составило 130,6%</w:t>
      </w:r>
      <w:r>
        <w:t xml:space="preserve"> от запланированного.</w:t>
      </w:r>
      <w:r w:rsidRPr="003936B8">
        <w:t xml:space="preserve">  </w:t>
      </w:r>
      <w:r>
        <w:t xml:space="preserve">                                                                                              Увеличение за счет внепланового поступления художественной литературы на удмуртском языке.</w:t>
      </w:r>
    </w:p>
    <w:p w:rsidR="00FA1B87" w:rsidRPr="00D759D6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  <w:rPr>
          <w:b/>
        </w:rPr>
      </w:pPr>
    </w:p>
    <w:p w:rsidR="00FA1B87" w:rsidRPr="00883EFF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</w:pPr>
      <w:r w:rsidRPr="006110EF">
        <w:t xml:space="preserve">5.Количество учеников, </w:t>
      </w:r>
      <w:r>
        <w:t xml:space="preserve"> </w:t>
      </w:r>
      <w:r w:rsidRPr="006110EF">
        <w:t xml:space="preserve"> изучающих</w:t>
      </w:r>
      <w:r>
        <w:t xml:space="preserve"> </w:t>
      </w:r>
      <w:r w:rsidRPr="006110EF">
        <w:t xml:space="preserve"> удмуртский</w:t>
      </w:r>
      <w:r>
        <w:t xml:space="preserve"> </w:t>
      </w:r>
      <w:r w:rsidRPr="006110EF">
        <w:t xml:space="preserve"> язык в образовательных учреждениях</w:t>
      </w:r>
      <w:r>
        <w:t>,</w:t>
      </w:r>
      <w:r w:rsidRPr="006110EF">
        <w:t xml:space="preserve"> </w:t>
      </w:r>
      <w:r w:rsidRPr="00883EFF">
        <w:t xml:space="preserve">составило </w:t>
      </w:r>
      <w:r>
        <w:t>562</w:t>
      </w:r>
      <w:r w:rsidRPr="00883EFF">
        <w:t xml:space="preserve">, что составляет </w:t>
      </w:r>
      <w:r>
        <w:t>130,6</w:t>
      </w:r>
      <w:r w:rsidRPr="00C84341">
        <w:t>% от запланированного.</w:t>
      </w:r>
      <w:r>
        <w:t xml:space="preserve"> </w:t>
      </w:r>
    </w:p>
    <w:p w:rsidR="00FA1B87" w:rsidRPr="00D20E3D" w:rsidRDefault="00FA1B87" w:rsidP="00FA1B87">
      <w:pPr>
        <w:shd w:val="clear" w:color="auto" w:fill="FFFFFF"/>
        <w:tabs>
          <w:tab w:val="left" w:pos="1276"/>
        </w:tabs>
        <w:jc w:val="both"/>
      </w:pPr>
      <w:r>
        <w:t>6.</w:t>
      </w:r>
      <w:r w:rsidRPr="00D20E3D">
        <w:t xml:space="preserve"> Участие в системе республиканского мониторинга состояния межнациональных отношений и раннего предупрежд</w:t>
      </w:r>
      <w:r>
        <w:t>ения межнациональных конфликтов позволило  показать факт  отсутствия ЧС на почве межнациональных отношений  на территории района.</w:t>
      </w:r>
    </w:p>
    <w:p w:rsidR="00FA1B87" w:rsidRDefault="00FA1B87" w:rsidP="00FA1B87">
      <w:pPr>
        <w:jc w:val="both"/>
      </w:pPr>
      <w:r>
        <w:t>7</w:t>
      </w:r>
      <w:r w:rsidRPr="00D20E3D">
        <w:t>. Участие в реализации республиканской комплексной информационной кампании, направленной на укрепление единства российской нации и гармонизации межнациональных отношений</w:t>
      </w:r>
      <w:r>
        <w:t xml:space="preserve"> нашло отражение в публикациях в СМИ, </w:t>
      </w:r>
      <w:proofErr w:type="spellStart"/>
      <w:r>
        <w:t>соцгруппах</w:t>
      </w:r>
      <w:proofErr w:type="spellEnd"/>
      <w:r>
        <w:t xml:space="preserve">  сети </w:t>
      </w:r>
      <w:r w:rsidRPr="00D20E3D">
        <w:t xml:space="preserve"> </w:t>
      </w:r>
    </w:p>
    <w:p w:rsidR="00FA1B87" w:rsidRDefault="00FA1B87" w:rsidP="00FA1B87">
      <w:pPr>
        <w:jc w:val="both"/>
      </w:pPr>
      <w:r>
        <w:t>ИНТЕРНЕТ, на официальных сайтах Администрации МО «Кезский район». Получены положительные отзывы о проведенных мероприятиях.</w:t>
      </w:r>
    </w:p>
    <w:p w:rsidR="00FA1B87" w:rsidRDefault="00FA1B87" w:rsidP="00FA1B87">
      <w:pPr>
        <w:jc w:val="both"/>
      </w:pPr>
    </w:p>
    <w:p w:rsidR="00FA1B87" w:rsidRDefault="00FA1B87" w:rsidP="00FA1B87">
      <w:pPr>
        <w:jc w:val="both"/>
      </w:pPr>
      <w:r>
        <w:lastRenderedPageBreak/>
        <w:t>8</w:t>
      </w:r>
      <w:r w:rsidRPr="00D20E3D">
        <w:t>.</w:t>
      </w:r>
      <w:r>
        <w:t>Увеличилось количество населения района, участвующего в мероприятиях, направленных на гармонизацию</w:t>
      </w:r>
      <w:r w:rsidRPr="00D20E3D">
        <w:t xml:space="preserve"> межнациональных отношений и профилактик</w:t>
      </w:r>
      <w:r>
        <w:t>у</w:t>
      </w:r>
      <w:r w:rsidRPr="00D20E3D">
        <w:t xml:space="preserve"> этнополитического и религиозно-политического экстремизма, ксенофобии и нетерпимости.</w:t>
      </w:r>
    </w:p>
    <w:p w:rsidR="00FA1B87" w:rsidRDefault="00FA1B87" w:rsidP="00FA1B87">
      <w:pPr>
        <w:jc w:val="both"/>
      </w:pPr>
    </w:p>
    <w:p w:rsidR="00FA1B87" w:rsidRDefault="00FA1B87" w:rsidP="00FA1B87">
      <w:pPr>
        <w:jc w:val="both"/>
      </w:pPr>
      <w:r w:rsidRPr="006110EF">
        <w:t xml:space="preserve">9. Оказание организационной и финансовой поддержки общественным инициативам в сфере укрепления гражданского единства и гармонизации межнациональных отношений выразилось через  финансирование </w:t>
      </w:r>
      <w:r>
        <w:t>мероприятий за счет средств от приносящей доход деятельности учреждений культуры и спонсорских средств.</w:t>
      </w:r>
    </w:p>
    <w:p w:rsidR="00FA1B87" w:rsidRPr="00ED2962" w:rsidRDefault="00FA1B87" w:rsidP="00FA1B87">
      <w:pPr>
        <w:jc w:val="both"/>
        <w:rPr>
          <w:color w:val="FF0000"/>
        </w:rPr>
      </w:pPr>
    </w:p>
    <w:p w:rsidR="00FA1B87" w:rsidRDefault="00FA1B87" w:rsidP="00FA1B87">
      <w:pPr>
        <w:jc w:val="both"/>
      </w:pPr>
      <w:r>
        <w:t>10</w:t>
      </w:r>
      <w:r w:rsidRPr="00D20E3D">
        <w:t>. Привлечение к работе в общественных советах, иных экспертно</w:t>
      </w:r>
      <w:r>
        <w:t>-</w:t>
      </w:r>
      <w:r w:rsidRPr="00D20E3D">
        <w:t>консультативных органах при органах муниципальной власти субъектов представителей национ</w:t>
      </w:r>
      <w:r>
        <w:t>альных общественных объединений</w:t>
      </w:r>
      <w:proofErr w:type="gramStart"/>
      <w:r>
        <w:t xml:space="preserve"> .</w:t>
      </w:r>
      <w:proofErr w:type="gramEnd"/>
    </w:p>
    <w:p w:rsidR="00FA1B87" w:rsidRPr="00D20E3D" w:rsidRDefault="00FA1B87" w:rsidP="00FA1B87">
      <w:pPr>
        <w:jc w:val="both"/>
      </w:pPr>
    </w:p>
    <w:p w:rsidR="00FA1B87" w:rsidRDefault="00FA1B87" w:rsidP="00FA1B87">
      <w:pPr>
        <w:shd w:val="clear" w:color="auto" w:fill="FFFFFF"/>
        <w:tabs>
          <w:tab w:val="left" w:pos="1276"/>
        </w:tabs>
        <w:spacing w:line="360" w:lineRule="auto"/>
      </w:pPr>
      <w:r>
        <w:t>11</w:t>
      </w:r>
      <w:r w:rsidRPr="00D20E3D">
        <w:t>. Содействие адаптации и интеграции мигрантов</w:t>
      </w:r>
      <w:r>
        <w:t xml:space="preserve"> проводилось в рамках проведения мероприятий согласно действующему законодательству РФ и УР</w:t>
      </w:r>
      <w:r w:rsidRPr="00D20E3D">
        <w:t>.</w:t>
      </w:r>
    </w:p>
    <w:p w:rsidR="00FA1B87" w:rsidRDefault="00FA1B87" w:rsidP="00FA1B87">
      <w:pPr>
        <w:ind w:firstLine="709"/>
        <w:jc w:val="both"/>
        <w:rPr>
          <w:sz w:val="28"/>
          <w:szCs w:val="28"/>
        </w:rPr>
      </w:pPr>
    </w:p>
    <w:sectPr w:rsidR="00FA1B87" w:rsidSect="0020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A1B87"/>
    <w:rsid w:val="0020776D"/>
    <w:rsid w:val="0061136D"/>
    <w:rsid w:val="008522F7"/>
    <w:rsid w:val="00FA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FA1B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1556</Words>
  <Characters>8871</Characters>
  <Application>Microsoft Office Word</Application>
  <DocSecurity>0</DocSecurity>
  <Lines>73</Lines>
  <Paragraphs>20</Paragraphs>
  <ScaleCrop>false</ScaleCrop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2021-02-17T07:34:00Z</dcterms:created>
  <dcterms:modified xsi:type="dcterms:W3CDTF">2021-03-12T05:20:00Z</dcterms:modified>
</cp:coreProperties>
</file>